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18F3" w:rsidRPr="002F18F3" w:rsidRDefault="002F18F3" w:rsidP="002F18F3">
      <w:pPr>
        <w:shd w:val="clear" w:color="auto" w:fill="FFFFFF"/>
        <w:spacing w:line="240" w:lineRule="auto"/>
        <w:rPr>
          <w:rFonts w:ascii="Arial" w:eastAsia="Times New Roman" w:hAnsi="Arial" w:cs="Arial"/>
          <w:color w:val="000000"/>
          <w:sz w:val="24"/>
          <w:szCs w:val="24"/>
        </w:rPr>
      </w:pPr>
      <w:r w:rsidRPr="002F18F3">
        <w:rPr>
          <w:rFonts w:ascii="Arial" w:eastAsia="Times New Roman" w:hAnsi="Arial" w:cs="Arial"/>
          <w:noProof/>
          <w:color w:val="002B42"/>
          <w:sz w:val="24"/>
          <w:szCs w:val="24"/>
        </w:rPr>
        <w:drawing>
          <wp:inline distT="0" distB="0" distL="0" distR="0">
            <wp:extent cx="1266825" cy="1371600"/>
            <wp:effectExtent l="0" t="0" r="9525" b="0"/>
            <wp:docPr id="12" name="Picture 12" descr="Logo">
              <a:hlinkClick xmlns:a="http://schemas.openxmlformats.org/drawingml/2006/main" r:id="rId4" tooltip="&quot;View at BusinessWire.com&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a:hlinkClick r:id="rId4" tooltip="&quot;View at BusinessWire.com&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66825" cy="1371600"/>
                    </a:xfrm>
                    <a:prstGeom prst="rect">
                      <a:avLst/>
                    </a:prstGeom>
                    <a:noFill/>
                    <a:ln>
                      <a:noFill/>
                    </a:ln>
                  </pic:spPr>
                </pic:pic>
              </a:graphicData>
            </a:graphic>
          </wp:inline>
        </w:drawing>
      </w:r>
    </w:p>
    <w:p w:rsidR="002F18F3" w:rsidRPr="002F18F3" w:rsidRDefault="002F18F3" w:rsidP="002F18F3">
      <w:pPr>
        <w:shd w:val="clear" w:color="auto" w:fill="FFFFFF"/>
        <w:spacing w:line="240" w:lineRule="auto"/>
        <w:rPr>
          <w:rFonts w:ascii="Arial" w:eastAsia="Times New Roman" w:hAnsi="Arial" w:cs="Arial"/>
          <w:color w:val="006677"/>
          <w:sz w:val="17"/>
          <w:szCs w:val="17"/>
        </w:rPr>
      </w:pPr>
      <w:r w:rsidRPr="002F18F3">
        <w:rPr>
          <w:rFonts w:ascii="Arial" w:eastAsia="Times New Roman" w:hAnsi="Arial" w:cs="Arial"/>
          <w:color w:val="006677"/>
          <w:sz w:val="17"/>
          <w:szCs w:val="17"/>
        </w:rPr>
        <w:t>Dec. 31, 2018 03:16 UTC</w:t>
      </w:r>
    </w:p>
    <w:p w:rsidR="002F18F3" w:rsidRPr="002F18F3" w:rsidRDefault="002F18F3" w:rsidP="002F18F3">
      <w:pPr>
        <w:shd w:val="clear" w:color="auto" w:fill="FFFFFF"/>
        <w:spacing w:after="240" w:line="240" w:lineRule="auto"/>
        <w:jc w:val="center"/>
        <w:outlineLvl w:val="0"/>
        <w:rPr>
          <w:rFonts w:ascii="Arial" w:eastAsia="Times New Roman" w:hAnsi="Arial" w:cs="Arial"/>
          <w:b/>
          <w:bCs/>
          <w:color w:val="000000"/>
          <w:kern w:val="36"/>
          <w:sz w:val="27"/>
          <w:szCs w:val="27"/>
        </w:rPr>
      </w:pPr>
      <w:proofErr w:type="spellStart"/>
      <w:r w:rsidRPr="002F18F3">
        <w:rPr>
          <w:rFonts w:ascii="MS Gothic" w:eastAsia="MS Gothic" w:hAnsi="MS Gothic" w:cs="MS Gothic" w:hint="eastAsia"/>
          <w:b/>
          <w:bCs/>
          <w:color w:val="000000"/>
          <w:kern w:val="36"/>
          <w:sz w:val="27"/>
          <w:szCs w:val="27"/>
        </w:rPr>
        <w:t>ジャナドリア祭の伝統遺産村がサウジアラビアの何万もの家族連れを集め</w:t>
      </w:r>
      <w:r w:rsidRPr="002F18F3">
        <w:rPr>
          <w:rFonts w:ascii="MS Gothic" w:eastAsia="Times New Roman" w:hAnsi="MS Gothic" w:cs="MS Gothic"/>
          <w:b/>
          <w:bCs/>
          <w:color w:val="000000"/>
          <w:kern w:val="36"/>
          <w:sz w:val="27"/>
          <w:szCs w:val="27"/>
        </w:rPr>
        <w:t>る</w:t>
      </w:r>
      <w:proofErr w:type="spellEnd"/>
    </w:p>
    <w:p w:rsidR="002F18F3" w:rsidRPr="002F18F3" w:rsidRDefault="002F18F3" w:rsidP="002F18F3">
      <w:pPr>
        <w:shd w:val="clear" w:color="auto" w:fill="FFFFFF"/>
        <w:spacing w:after="336" w:line="240" w:lineRule="auto"/>
        <w:jc w:val="center"/>
        <w:rPr>
          <w:rFonts w:ascii="Arial" w:eastAsia="Times New Roman" w:hAnsi="Arial" w:cs="Arial"/>
          <w:color w:val="000000"/>
          <w:sz w:val="24"/>
          <w:szCs w:val="24"/>
        </w:rPr>
      </w:pPr>
      <w:r w:rsidRPr="002F18F3">
        <w:rPr>
          <w:rFonts w:ascii="Arial" w:eastAsia="Times New Roman" w:hAnsi="Arial" w:cs="Arial"/>
          <w:b/>
          <w:bCs/>
          <w:color w:val="000000"/>
          <w:sz w:val="24"/>
          <w:szCs w:val="24"/>
        </w:rPr>
        <w:t>15</w:t>
      </w:r>
      <w:r w:rsidRPr="002F18F3">
        <w:rPr>
          <w:rFonts w:ascii="MS Gothic" w:eastAsia="MS Gothic" w:hAnsi="MS Gothic" w:cs="MS Gothic" w:hint="eastAsia"/>
          <w:b/>
          <w:bCs/>
          <w:color w:val="000000"/>
          <w:sz w:val="24"/>
          <w:szCs w:val="24"/>
        </w:rPr>
        <w:t>地域の</w:t>
      </w:r>
      <w:r w:rsidRPr="002F18F3">
        <w:rPr>
          <w:rFonts w:ascii="Arial" w:eastAsia="Times New Roman" w:hAnsi="Arial" w:cs="Arial"/>
          <w:b/>
          <w:bCs/>
          <w:color w:val="000000"/>
          <w:sz w:val="24"/>
          <w:szCs w:val="24"/>
        </w:rPr>
        <w:t>70</w:t>
      </w:r>
      <w:r w:rsidRPr="002F18F3">
        <w:rPr>
          <w:rFonts w:ascii="MS Gothic" w:eastAsia="MS Gothic" w:hAnsi="MS Gothic" w:cs="MS Gothic" w:hint="eastAsia"/>
          <w:b/>
          <w:bCs/>
          <w:color w:val="000000"/>
          <w:sz w:val="24"/>
          <w:szCs w:val="24"/>
        </w:rPr>
        <w:t>種類以上の民俗活動を披</w:t>
      </w:r>
      <w:r w:rsidRPr="002F18F3">
        <w:rPr>
          <w:rFonts w:ascii="MS Gothic" w:eastAsia="Times New Roman" w:hAnsi="MS Gothic" w:cs="MS Gothic"/>
          <w:b/>
          <w:bCs/>
          <w:color w:val="000000"/>
          <w:sz w:val="24"/>
          <w:szCs w:val="24"/>
        </w:rPr>
        <w:t>露</w:t>
      </w:r>
    </w:p>
    <w:p w:rsidR="002F18F3" w:rsidRPr="002F18F3" w:rsidRDefault="002F18F3" w:rsidP="002F18F3">
      <w:pPr>
        <w:shd w:val="clear" w:color="auto" w:fill="FFFFFF"/>
        <w:spacing w:after="336" w:line="240" w:lineRule="auto"/>
        <w:rPr>
          <w:rFonts w:ascii="Arial" w:eastAsia="Times New Roman" w:hAnsi="Arial" w:cs="Arial"/>
          <w:color w:val="000000"/>
          <w:sz w:val="24"/>
          <w:szCs w:val="24"/>
        </w:rPr>
      </w:pPr>
      <w:proofErr w:type="spellStart"/>
      <w:r w:rsidRPr="002F18F3">
        <w:rPr>
          <w:rFonts w:ascii="MS Gothic" w:eastAsia="MS Gothic" w:hAnsi="MS Gothic" w:cs="MS Gothic" w:hint="eastAsia"/>
          <w:color w:val="000000"/>
          <w:sz w:val="24"/>
          <w:szCs w:val="24"/>
        </w:rPr>
        <w:t>サウジアラビア・リヤド</w:t>
      </w:r>
      <w:proofErr w:type="spellEnd"/>
      <w:r w:rsidRPr="002F18F3">
        <w:rPr>
          <w:rFonts w:ascii="Arial" w:eastAsia="Times New Roman" w:hAnsi="Arial" w:cs="Arial"/>
          <w:color w:val="000000"/>
          <w:sz w:val="24"/>
          <w:szCs w:val="24"/>
        </w:rPr>
        <w:t>--(</w:t>
      </w:r>
      <w:hyperlink r:id="rId6" w:history="1">
        <w:r w:rsidRPr="002F18F3">
          <w:rPr>
            <w:rFonts w:ascii="Arial" w:eastAsia="Times New Roman" w:hAnsi="Arial" w:cs="Arial"/>
            <w:color w:val="002B42"/>
            <w:sz w:val="24"/>
            <w:szCs w:val="24"/>
            <w:u w:val="single"/>
          </w:rPr>
          <w:t>BUSINESS WIRE</w:t>
        </w:r>
      </w:hyperlink>
      <w:proofErr w:type="gramStart"/>
      <w:r w:rsidRPr="002F18F3">
        <w:rPr>
          <w:rFonts w:ascii="Arial" w:eastAsia="Times New Roman" w:hAnsi="Arial" w:cs="Arial"/>
          <w:color w:val="000000"/>
          <w:sz w:val="24"/>
          <w:szCs w:val="24"/>
        </w:rPr>
        <w:t>)--</w:t>
      </w:r>
      <w:proofErr w:type="gramEnd"/>
      <w:r w:rsidRPr="002F18F3">
        <w:rPr>
          <w:rFonts w:ascii="Arial" w:eastAsia="Times New Roman" w:hAnsi="Arial" w:cs="Arial"/>
          <w:color w:val="000000"/>
          <w:sz w:val="24"/>
          <w:szCs w:val="24"/>
        </w:rPr>
        <w:t xml:space="preserve"> </w:t>
      </w:r>
      <w:r w:rsidRPr="002F18F3">
        <w:rPr>
          <w:rFonts w:ascii="MS Gothic" w:eastAsia="MS Gothic" w:hAnsi="MS Gothic" w:cs="MS Gothic" w:hint="eastAsia"/>
          <w:color w:val="000000"/>
          <w:sz w:val="24"/>
          <w:szCs w:val="24"/>
        </w:rPr>
        <w:t>（</w:t>
      </w:r>
      <w:proofErr w:type="spellStart"/>
      <w:r w:rsidRPr="002F18F3">
        <w:rPr>
          <w:rFonts w:ascii="MS Gothic" w:eastAsia="MS Gothic" w:hAnsi="MS Gothic" w:cs="MS Gothic" w:hint="eastAsia"/>
          <w:color w:val="000000"/>
          <w:sz w:val="24"/>
          <w:szCs w:val="24"/>
        </w:rPr>
        <w:t>ビジネスワイヤ</w:t>
      </w:r>
      <w:proofErr w:type="spellEnd"/>
      <w:r w:rsidRPr="002F18F3">
        <w:rPr>
          <w:rFonts w:ascii="MS Gothic" w:eastAsia="MS Gothic" w:hAnsi="MS Gothic" w:cs="MS Gothic" w:hint="eastAsia"/>
          <w:color w:val="000000"/>
          <w:sz w:val="24"/>
          <w:szCs w:val="24"/>
        </w:rPr>
        <w:t>）</w:t>
      </w:r>
      <w:r w:rsidRPr="002F18F3">
        <w:rPr>
          <w:rFonts w:ascii="Arial" w:eastAsia="Times New Roman" w:hAnsi="Arial" w:cs="Arial"/>
          <w:color w:val="000000"/>
          <w:sz w:val="24"/>
          <w:szCs w:val="24"/>
        </w:rPr>
        <w:t xml:space="preserve"> --</w:t>
      </w:r>
      <w:r w:rsidRPr="002F18F3">
        <w:rPr>
          <w:rFonts w:ascii="MS Gothic" w:eastAsia="MS Gothic" w:hAnsi="MS Gothic" w:cs="MS Gothic" w:hint="eastAsia"/>
          <w:color w:val="000000"/>
          <w:sz w:val="24"/>
          <w:szCs w:val="24"/>
        </w:rPr>
        <w:t>「誠実さと忠誠心」のスローガンの下でサウジアラビア国家警備隊が開催している伝統と文化の国民祭典の第</w:t>
      </w:r>
      <w:r w:rsidRPr="002F18F3">
        <w:rPr>
          <w:rFonts w:ascii="Arial" w:eastAsia="Times New Roman" w:hAnsi="Arial" w:cs="Arial"/>
          <w:color w:val="000000"/>
          <w:sz w:val="24"/>
          <w:szCs w:val="24"/>
        </w:rPr>
        <w:t>33</w:t>
      </w:r>
      <w:r w:rsidRPr="002F18F3">
        <w:rPr>
          <w:rFonts w:ascii="MS Gothic" w:eastAsia="MS Gothic" w:hAnsi="MS Gothic" w:cs="MS Gothic" w:hint="eastAsia"/>
          <w:color w:val="000000"/>
          <w:sz w:val="24"/>
          <w:szCs w:val="24"/>
        </w:rPr>
        <w:t>回ジャナドリア祭を、何万人もの人々が既に訪れています。サウジアラビアの各州やアラビア湾岸諸国からの参加者による伝統遺産村や民俗集団のショーは極めて好評で、サウジアラビア王国の有形・無形の文化遺産の最も美しい部分を表現しています</w:t>
      </w:r>
      <w:r w:rsidRPr="002F18F3">
        <w:rPr>
          <w:rFonts w:ascii="MS Gothic" w:eastAsia="Times New Roman" w:hAnsi="MS Gothic" w:cs="MS Gothic"/>
          <w:color w:val="000000"/>
          <w:sz w:val="24"/>
          <w:szCs w:val="24"/>
        </w:rPr>
        <w:t>。</w:t>
      </w:r>
    </w:p>
    <w:p w:rsidR="002F18F3" w:rsidRPr="002F18F3" w:rsidRDefault="002F18F3" w:rsidP="002F18F3">
      <w:pPr>
        <w:shd w:val="clear" w:color="auto" w:fill="FFFFFF"/>
        <w:spacing w:after="336" w:line="240" w:lineRule="auto"/>
        <w:rPr>
          <w:rFonts w:ascii="Arial" w:eastAsia="Times New Roman" w:hAnsi="Arial" w:cs="Arial"/>
          <w:color w:val="000000"/>
          <w:sz w:val="24"/>
          <w:szCs w:val="24"/>
        </w:rPr>
      </w:pPr>
      <w:r w:rsidRPr="002F18F3">
        <w:rPr>
          <w:rFonts w:ascii="MS Gothic" w:eastAsia="MS Gothic" w:hAnsi="MS Gothic" w:cs="MS Gothic" w:hint="eastAsia"/>
          <w:color w:val="000000"/>
          <w:sz w:val="24"/>
          <w:szCs w:val="24"/>
        </w:rPr>
        <w:t>ジャナドリア祭はサウジアラビア最大の文化祭であり、この種のものとして世界最大のイベントです。サウジアラビアの遺産への関心や地域・国際社会からの認識を高める努力の一環として</w:t>
      </w:r>
      <w:r w:rsidRPr="002F18F3">
        <w:rPr>
          <w:rFonts w:ascii="Arial" w:eastAsia="Times New Roman" w:hAnsi="Arial" w:cs="Arial"/>
          <w:color w:val="000000"/>
          <w:sz w:val="24"/>
          <w:szCs w:val="24"/>
        </w:rPr>
        <w:t>2018</w:t>
      </w:r>
      <w:r w:rsidRPr="002F18F3">
        <w:rPr>
          <w:rFonts w:ascii="MS Gothic" w:eastAsia="MS Gothic" w:hAnsi="MS Gothic" w:cs="MS Gothic" w:hint="eastAsia"/>
          <w:color w:val="000000"/>
          <w:sz w:val="24"/>
          <w:szCs w:val="24"/>
        </w:rPr>
        <w:t>年</w:t>
      </w:r>
      <w:r w:rsidRPr="002F18F3">
        <w:rPr>
          <w:rFonts w:ascii="Arial" w:eastAsia="Times New Roman" w:hAnsi="Arial" w:cs="Arial"/>
          <w:color w:val="000000"/>
          <w:sz w:val="24"/>
          <w:szCs w:val="24"/>
        </w:rPr>
        <w:t>12</w:t>
      </w:r>
      <w:r w:rsidRPr="002F18F3">
        <w:rPr>
          <w:rFonts w:ascii="MS Gothic" w:eastAsia="MS Gothic" w:hAnsi="MS Gothic" w:cs="MS Gothic" w:hint="eastAsia"/>
          <w:color w:val="000000"/>
          <w:sz w:val="24"/>
          <w:szCs w:val="24"/>
        </w:rPr>
        <w:t>月</w:t>
      </w:r>
      <w:r w:rsidRPr="002F18F3">
        <w:rPr>
          <w:rFonts w:ascii="Arial" w:eastAsia="Times New Roman" w:hAnsi="Arial" w:cs="Arial"/>
          <w:color w:val="000000"/>
          <w:sz w:val="24"/>
          <w:szCs w:val="24"/>
        </w:rPr>
        <w:t>20</w:t>
      </w:r>
      <w:r w:rsidRPr="002F18F3">
        <w:rPr>
          <w:rFonts w:ascii="MS Gothic" w:eastAsia="MS Gothic" w:hAnsi="MS Gothic" w:cs="MS Gothic" w:hint="eastAsia"/>
          <w:color w:val="000000"/>
          <w:sz w:val="24"/>
          <w:szCs w:val="24"/>
        </w:rPr>
        <w:t>日から</w:t>
      </w:r>
      <w:r w:rsidRPr="002F18F3">
        <w:rPr>
          <w:rFonts w:ascii="Arial" w:eastAsia="Times New Roman" w:hAnsi="Arial" w:cs="Arial"/>
          <w:color w:val="000000"/>
          <w:sz w:val="24"/>
          <w:szCs w:val="24"/>
        </w:rPr>
        <w:t>2019</w:t>
      </w:r>
      <w:r w:rsidRPr="002F18F3">
        <w:rPr>
          <w:rFonts w:ascii="MS Gothic" w:eastAsia="MS Gothic" w:hAnsi="MS Gothic" w:cs="MS Gothic" w:hint="eastAsia"/>
          <w:color w:val="000000"/>
          <w:sz w:val="24"/>
          <w:szCs w:val="24"/>
        </w:rPr>
        <w:t>年</w:t>
      </w:r>
      <w:r w:rsidRPr="002F18F3">
        <w:rPr>
          <w:rFonts w:ascii="Arial" w:eastAsia="Times New Roman" w:hAnsi="Arial" w:cs="Arial"/>
          <w:color w:val="000000"/>
          <w:sz w:val="24"/>
          <w:szCs w:val="24"/>
        </w:rPr>
        <w:t>1</w:t>
      </w:r>
      <w:r w:rsidRPr="002F18F3">
        <w:rPr>
          <w:rFonts w:ascii="MS Gothic" w:eastAsia="MS Gothic" w:hAnsi="MS Gothic" w:cs="MS Gothic" w:hint="eastAsia"/>
          <w:color w:val="000000"/>
          <w:sz w:val="24"/>
          <w:szCs w:val="24"/>
        </w:rPr>
        <w:t>月</w:t>
      </w:r>
      <w:r w:rsidRPr="002F18F3">
        <w:rPr>
          <w:rFonts w:ascii="Arial" w:eastAsia="Times New Roman" w:hAnsi="Arial" w:cs="Arial"/>
          <w:color w:val="000000"/>
          <w:sz w:val="24"/>
          <w:szCs w:val="24"/>
        </w:rPr>
        <w:t>9</w:t>
      </w:r>
      <w:r w:rsidRPr="002F18F3">
        <w:rPr>
          <w:rFonts w:ascii="MS Gothic" w:eastAsia="MS Gothic" w:hAnsi="MS Gothic" w:cs="MS Gothic" w:hint="eastAsia"/>
          <w:color w:val="000000"/>
          <w:sz w:val="24"/>
          <w:szCs w:val="24"/>
        </w:rPr>
        <w:t>日までの</w:t>
      </w:r>
      <w:r w:rsidRPr="002F18F3">
        <w:rPr>
          <w:rFonts w:ascii="Arial" w:eastAsia="Times New Roman" w:hAnsi="Arial" w:cs="Arial"/>
          <w:color w:val="000000"/>
          <w:sz w:val="24"/>
          <w:szCs w:val="24"/>
        </w:rPr>
        <w:t>21</w:t>
      </w:r>
      <w:r w:rsidRPr="002F18F3">
        <w:rPr>
          <w:rFonts w:ascii="MS Gothic" w:eastAsia="MS Gothic" w:hAnsi="MS Gothic" w:cs="MS Gothic" w:hint="eastAsia"/>
          <w:color w:val="000000"/>
          <w:sz w:val="24"/>
          <w:szCs w:val="24"/>
        </w:rPr>
        <w:t>日間にわたって開催されています。さらに、国家や人々の間で文化や文明の対話を促進します</w:t>
      </w:r>
      <w:r w:rsidRPr="002F18F3">
        <w:rPr>
          <w:rFonts w:ascii="MS Gothic" w:eastAsia="Times New Roman" w:hAnsi="MS Gothic" w:cs="MS Gothic"/>
          <w:color w:val="000000"/>
          <w:sz w:val="24"/>
          <w:szCs w:val="24"/>
        </w:rPr>
        <w:t>。</w:t>
      </w:r>
    </w:p>
    <w:p w:rsidR="002F18F3" w:rsidRPr="002F18F3" w:rsidRDefault="002F18F3" w:rsidP="002F18F3">
      <w:pPr>
        <w:shd w:val="clear" w:color="auto" w:fill="FFFFFF"/>
        <w:spacing w:after="336" w:line="240" w:lineRule="auto"/>
        <w:rPr>
          <w:rFonts w:ascii="Arial" w:eastAsia="Times New Roman" w:hAnsi="Arial" w:cs="Arial"/>
          <w:color w:val="000000"/>
          <w:sz w:val="24"/>
          <w:szCs w:val="24"/>
        </w:rPr>
      </w:pPr>
      <w:r w:rsidRPr="002F18F3">
        <w:rPr>
          <w:rFonts w:ascii="MS Gothic" w:eastAsia="MS Gothic" w:hAnsi="MS Gothic" w:cs="MS Gothic" w:hint="eastAsia"/>
          <w:color w:val="000000"/>
          <w:sz w:val="24"/>
          <w:szCs w:val="24"/>
        </w:rPr>
        <w:t>会場への道路は混雑していますが、スムーズに流れています。これは、祭典の運営者が来場者のために交通と駐車を整理することに関係当局と協力して取り組んで準備を整えてきたことの結果です</w:t>
      </w:r>
      <w:r w:rsidRPr="002F18F3">
        <w:rPr>
          <w:rFonts w:ascii="MS Gothic" w:eastAsia="Times New Roman" w:hAnsi="MS Gothic" w:cs="MS Gothic"/>
          <w:color w:val="000000"/>
          <w:sz w:val="24"/>
          <w:szCs w:val="24"/>
        </w:rPr>
        <w:t>。</w:t>
      </w:r>
    </w:p>
    <w:p w:rsidR="002F18F3" w:rsidRPr="002F18F3" w:rsidRDefault="002F18F3" w:rsidP="002F18F3">
      <w:pPr>
        <w:shd w:val="clear" w:color="auto" w:fill="FFFFFF"/>
        <w:spacing w:after="336" w:line="240" w:lineRule="auto"/>
        <w:rPr>
          <w:rFonts w:ascii="Arial" w:eastAsia="Times New Roman" w:hAnsi="Arial" w:cs="Arial"/>
          <w:color w:val="000000"/>
          <w:sz w:val="24"/>
          <w:szCs w:val="24"/>
        </w:rPr>
      </w:pPr>
      <w:r w:rsidRPr="002F18F3">
        <w:rPr>
          <w:rFonts w:ascii="MS Gothic" w:eastAsia="MS Gothic" w:hAnsi="MS Gothic" w:cs="MS Gothic" w:hint="eastAsia"/>
          <w:color w:val="000000"/>
          <w:sz w:val="24"/>
          <w:szCs w:val="24"/>
        </w:rPr>
        <w:t>ジャナドリア祭の伝統遺産村は、楽しい文化遺産活動によって多様な年齢層の何千もの家族連れを引きつけています。民俗市場を中心に、祭典エリアのあちこちに工芸職人の姿を見ることができます。来場者は、工房や伝統活動を通じて父祖の美しい過去について学び、同時に、二聖モスクの守護者のサルマン・ビン・アブドルアジーズ・アール・サウード国王およびムハンマド・ビン・サルマン・ビン・アブドルアジーズ皇太子殿下の主導の下での王国の文芸復興と発展について知ることができます</w:t>
      </w:r>
      <w:r w:rsidRPr="002F18F3">
        <w:rPr>
          <w:rFonts w:ascii="MS Gothic" w:eastAsia="Times New Roman" w:hAnsi="MS Gothic" w:cs="MS Gothic"/>
          <w:color w:val="000000"/>
          <w:sz w:val="24"/>
          <w:szCs w:val="24"/>
        </w:rPr>
        <w:t>。</w:t>
      </w:r>
    </w:p>
    <w:p w:rsidR="002F18F3" w:rsidRPr="002F18F3" w:rsidRDefault="002F18F3" w:rsidP="002F18F3">
      <w:pPr>
        <w:shd w:val="clear" w:color="auto" w:fill="FFFFFF"/>
        <w:spacing w:after="336" w:line="240" w:lineRule="auto"/>
        <w:rPr>
          <w:rFonts w:ascii="Arial" w:eastAsia="Times New Roman" w:hAnsi="Arial" w:cs="Arial"/>
          <w:color w:val="000000"/>
          <w:sz w:val="24"/>
          <w:szCs w:val="24"/>
        </w:rPr>
      </w:pPr>
      <w:r w:rsidRPr="002F18F3">
        <w:rPr>
          <w:rFonts w:ascii="MS Gothic" w:eastAsia="MS Gothic" w:hAnsi="MS Gothic" w:cs="MS Gothic" w:hint="eastAsia"/>
          <w:color w:val="000000"/>
          <w:sz w:val="24"/>
          <w:szCs w:val="24"/>
        </w:rPr>
        <w:t>ジャナドリア祭は、来場者が快適に過ごしてさまざまな活動を楽しむことができるように工夫され、長時間の訪問の間に来場者が求める多様なサービスや配慮が提供されています</w:t>
      </w:r>
      <w:r w:rsidRPr="002F18F3">
        <w:rPr>
          <w:rFonts w:ascii="MS Gothic" w:eastAsia="Times New Roman" w:hAnsi="MS Gothic" w:cs="MS Gothic"/>
          <w:color w:val="000000"/>
          <w:sz w:val="24"/>
          <w:szCs w:val="24"/>
        </w:rPr>
        <w:t>。</w:t>
      </w:r>
    </w:p>
    <w:p w:rsidR="002F18F3" w:rsidRPr="002F18F3" w:rsidRDefault="002F18F3" w:rsidP="002F18F3">
      <w:pPr>
        <w:shd w:val="clear" w:color="auto" w:fill="FFFFFF"/>
        <w:spacing w:after="336" w:line="240" w:lineRule="auto"/>
        <w:rPr>
          <w:rFonts w:ascii="Arial" w:eastAsia="Times New Roman" w:hAnsi="Arial" w:cs="Arial"/>
          <w:color w:val="000000"/>
          <w:sz w:val="24"/>
          <w:szCs w:val="24"/>
        </w:rPr>
      </w:pPr>
      <w:r w:rsidRPr="002F18F3">
        <w:rPr>
          <w:rFonts w:ascii="MS Gothic" w:eastAsia="MS Gothic" w:hAnsi="MS Gothic" w:cs="MS Gothic" w:hint="eastAsia"/>
          <w:color w:val="000000"/>
          <w:sz w:val="24"/>
          <w:szCs w:val="24"/>
        </w:rPr>
        <w:lastRenderedPageBreak/>
        <w:t>伝統と文化の国民祭典は、伝統文化を愛する人々のためにスマート端末を通じて独自のアプリケーションを提供し、ジャナドリア祭の全概要、祭典の出店などの地図、毎日のイベントや祭の最新情報が利用できるようになっています</w:t>
      </w:r>
      <w:r w:rsidRPr="002F18F3">
        <w:rPr>
          <w:rFonts w:ascii="MS Gothic" w:eastAsia="Times New Roman" w:hAnsi="MS Gothic" w:cs="MS Gothic"/>
          <w:color w:val="000000"/>
          <w:sz w:val="24"/>
          <w:szCs w:val="24"/>
        </w:rPr>
        <w:t>。</w:t>
      </w:r>
    </w:p>
    <w:p w:rsidR="002F18F3" w:rsidRPr="002F18F3" w:rsidRDefault="002F18F3" w:rsidP="002F18F3">
      <w:pPr>
        <w:shd w:val="clear" w:color="auto" w:fill="FFFFFF"/>
        <w:spacing w:after="336" w:line="240" w:lineRule="auto"/>
        <w:rPr>
          <w:rFonts w:ascii="Arial" w:eastAsia="Times New Roman" w:hAnsi="Arial" w:cs="Arial"/>
          <w:color w:val="000000"/>
          <w:sz w:val="24"/>
          <w:szCs w:val="24"/>
        </w:rPr>
      </w:pPr>
      <w:r w:rsidRPr="002F18F3">
        <w:rPr>
          <w:rFonts w:ascii="MS Gothic" w:eastAsia="MS Gothic" w:hAnsi="MS Gothic" w:cs="MS Gothic" w:hint="eastAsia"/>
          <w:color w:val="000000"/>
          <w:sz w:val="24"/>
          <w:szCs w:val="24"/>
        </w:rPr>
        <w:t>民俗集団プログラムは本祭典の最も重要な柱の</w:t>
      </w:r>
      <w:r w:rsidRPr="002F18F3">
        <w:rPr>
          <w:rFonts w:ascii="Arial" w:eastAsia="Times New Roman" w:hAnsi="Arial" w:cs="Arial"/>
          <w:color w:val="000000"/>
          <w:sz w:val="24"/>
          <w:szCs w:val="24"/>
        </w:rPr>
        <w:t>1</w:t>
      </w:r>
      <w:r w:rsidRPr="002F18F3">
        <w:rPr>
          <w:rFonts w:ascii="MS Gothic" w:eastAsia="MS Gothic" w:hAnsi="MS Gothic" w:cs="MS Gothic" w:hint="eastAsia"/>
          <w:color w:val="000000"/>
          <w:sz w:val="24"/>
          <w:szCs w:val="24"/>
        </w:rPr>
        <w:t>つであり、</w:t>
      </w:r>
      <w:r w:rsidRPr="002F18F3">
        <w:rPr>
          <w:rFonts w:ascii="Arial" w:eastAsia="Times New Roman" w:hAnsi="Arial" w:cs="Arial"/>
          <w:color w:val="000000"/>
          <w:sz w:val="24"/>
          <w:szCs w:val="24"/>
        </w:rPr>
        <w:t>700</w:t>
      </w:r>
      <w:r w:rsidRPr="002F18F3">
        <w:rPr>
          <w:rFonts w:ascii="MS Gothic" w:eastAsia="MS Gothic" w:hAnsi="MS Gothic" w:cs="MS Gothic" w:hint="eastAsia"/>
          <w:color w:val="000000"/>
          <w:sz w:val="24"/>
          <w:szCs w:val="24"/>
        </w:rPr>
        <w:t>人以上の人々が参加し、サウジアラビアの全州や湾岸諸国（</w:t>
      </w:r>
      <w:r w:rsidRPr="002F18F3">
        <w:rPr>
          <w:rFonts w:ascii="Arial" w:eastAsia="Times New Roman" w:hAnsi="Arial" w:cs="Arial"/>
          <w:color w:val="000000"/>
          <w:sz w:val="24"/>
          <w:szCs w:val="24"/>
        </w:rPr>
        <w:t>UAE</w:t>
      </w:r>
      <w:r w:rsidRPr="002F18F3">
        <w:rPr>
          <w:rFonts w:ascii="MS Gothic" w:eastAsia="MS Gothic" w:hAnsi="MS Gothic" w:cs="MS Gothic" w:hint="eastAsia"/>
          <w:color w:val="000000"/>
          <w:sz w:val="24"/>
          <w:szCs w:val="24"/>
        </w:rPr>
        <w:t>、バーレーン、オマーン）の民俗遺産、習慣、伝統を反映しています。サウジアラビアのチームは、王国各州</w:t>
      </w:r>
      <w:r w:rsidRPr="002F18F3">
        <w:rPr>
          <w:rFonts w:ascii="Arial" w:eastAsia="Times New Roman" w:hAnsi="Arial" w:cs="Arial"/>
          <w:color w:val="000000"/>
          <w:sz w:val="24"/>
          <w:szCs w:val="24"/>
        </w:rPr>
        <w:t>15</w:t>
      </w:r>
      <w:r w:rsidRPr="002F18F3">
        <w:rPr>
          <w:rFonts w:ascii="MS Gothic" w:eastAsia="MS Gothic" w:hAnsi="MS Gothic" w:cs="MS Gothic" w:hint="eastAsia"/>
          <w:color w:val="000000"/>
          <w:sz w:val="24"/>
          <w:szCs w:val="24"/>
        </w:rPr>
        <w:t>県の独自の文化を反映した伝統遺産活動を</w:t>
      </w:r>
      <w:r w:rsidRPr="002F18F3">
        <w:rPr>
          <w:rFonts w:ascii="Arial" w:eastAsia="Times New Roman" w:hAnsi="Arial" w:cs="Arial"/>
          <w:color w:val="000000"/>
          <w:sz w:val="24"/>
          <w:szCs w:val="24"/>
        </w:rPr>
        <w:t>70</w:t>
      </w:r>
      <w:r w:rsidRPr="002F18F3">
        <w:rPr>
          <w:rFonts w:ascii="MS Gothic" w:eastAsia="MS Gothic" w:hAnsi="MS Gothic" w:cs="MS Gothic" w:hint="eastAsia"/>
          <w:color w:val="000000"/>
          <w:sz w:val="24"/>
          <w:szCs w:val="24"/>
        </w:rPr>
        <w:t>種類以上披露しています</w:t>
      </w:r>
      <w:r w:rsidRPr="002F18F3">
        <w:rPr>
          <w:rFonts w:ascii="MS Gothic" w:eastAsia="Times New Roman" w:hAnsi="MS Gothic" w:cs="MS Gothic"/>
          <w:color w:val="000000"/>
          <w:sz w:val="24"/>
          <w:szCs w:val="24"/>
        </w:rPr>
        <w:t>。</w:t>
      </w:r>
    </w:p>
    <w:p w:rsidR="002F18F3" w:rsidRPr="002F18F3" w:rsidRDefault="002F18F3" w:rsidP="002F18F3">
      <w:pPr>
        <w:shd w:val="clear" w:color="auto" w:fill="FFFFFF"/>
        <w:spacing w:after="336" w:line="240" w:lineRule="auto"/>
        <w:rPr>
          <w:rFonts w:ascii="Arial" w:eastAsia="Times New Roman" w:hAnsi="Arial" w:cs="Arial"/>
          <w:color w:val="000000"/>
          <w:sz w:val="24"/>
          <w:szCs w:val="24"/>
        </w:rPr>
      </w:pPr>
      <w:r w:rsidRPr="002F18F3">
        <w:rPr>
          <w:rFonts w:ascii="Arial" w:eastAsia="Times New Roman" w:hAnsi="Arial" w:cs="Arial"/>
          <w:b/>
          <w:bCs/>
          <w:color w:val="000000"/>
          <w:sz w:val="24"/>
          <w:szCs w:val="24"/>
        </w:rPr>
        <w:t>*</w:t>
      </w:r>
      <w:proofErr w:type="spellStart"/>
      <w:r w:rsidRPr="002F18F3">
        <w:rPr>
          <w:rFonts w:ascii="MS Gothic" w:eastAsia="MS Gothic" w:hAnsi="MS Gothic" w:cs="MS Gothic" w:hint="eastAsia"/>
          <w:b/>
          <w:bCs/>
          <w:color w:val="000000"/>
          <w:sz w:val="24"/>
          <w:szCs w:val="24"/>
        </w:rPr>
        <w:t>配信元：</w:t>
      </w:r>
      <w:hyperlink r:id="rId7" w:history="1">
        <w:r w:rsidRPr="002F18F3">
          <w:rPr>
            <w:rFonts w:ascii="Arial" w:eastAsia="Times New Roman" w:hAnsi="Arial" w:cs="Arial"/>
            <w:b/>
            <w:bCs/>
            <w:color w:val="002B42"/>
            <w:sz w:val="24"/>
            <w:szCs w:val="24"/>
            <w:u w:val="single"/>
          </w:rPr>
          <w:t>AETOSWire</w:t>
        </w:r>
        <w:proofErr w:type="spellEnd"/>
      </w:hyperlink>
    </w:p>
    <w:p w:rsidR="002F18F3" w:rsidRPr="002F18F3" w:rsidRDefault="002F18F3" w:rsidP="002F18F3">
      <w:pPr>
        <w:shd w:val="clear" w:color="auto" w:fill="FFFFFF"/>
        <w:spacing w:line="240" w:lineRule="auto"/>
        <w:rPr>
          <w:rFonts w:ascii="Arial" w:eastAsia="Times New Roman" w:hAnsi="Arial" w:cs="Arial"/>
          <w:color w:val="000000"/>
          <w:sz w:val="24"/>
          <w:szCs w:val="24"/>
        </w:rPr>
      </w:pPr>
      <w:r w:rsidRPr="002F18F3">
        <w:rPr>
          <w:rFonts w:ascii="MS Gothic" w:eastAsia="MS Gothic" w:hAnsi="MS Gothic" w:cs="MS Gothic" w:hint="eastAsia"/>
          <w:color w:val="000000"/>
          <w:sz w:val="24"/>
          <w:szCs w:val="24"/>
        </w:rPr>
        <w:t>本記者発表文の公式バージョンはオリジナル言語版です。翻訳言語版は、読者の便宜を図る目的で提供されたものであり、法的効力を持ちません。翻訳言語版を資料としてご利用になる際には、法的効力を有する唯一のバージョンであるオリジナル言語版と照らし合わせて頂くようお願い致します</w:t>
      </w:r>
      <w:r w:rsidRPr="002F18F3">
        <w:rPr>
          <w:rFonts w:ascii="MS Gothic" w:eastAsia="Times New Roman" w:hAnsi="MS Gothic" w:cs="MS Gothic"/>
          <w:color w:val="000000"/>
          <w:sz w:val="24"/>
          <w:szCs w:val="24"/>
        </w:rPr>
        <w:t>。</w:t>
      </w:r>
    </w:p>
    <w:p w:rsidR="002F18F3" w:rsidRPr="002F18F3" w:rsidRDefault="002F18F3" w:rsidP="002F18F3">
      <w:pPr>
        <w:shd w:val="clear" w:color="auto" w:fill="0076B6"/>
        <w:spacing w:after="0" w:line="240" w:lineRule="auto"/>
        <w:outlineLvl w:val="1"/>
        <w:rPr>
          <w:rFonts w:ascii="Arial" w:eastAsia="Times New Roman" w:hAnsi="Arial" w:cs="Arial"/>
          <w:b/>
          <w:bCs/>
          <w:color w:val="FFFFFF"/>
          <w:sz w:val="24"/>
          <w:szCs w:val="24"/>
        </w:rPr>
      </w:pPr>
      <w:r w:rsidRPr="002F18F3">
        <w:rPr>
          <w:rFonts w:ascii="Arial" w:eastAsia="Times New Roman" w:hAnsi="Arial" w:cs="Arial"/>
          <w:b/>
          <w:bCs/>
          <w:color w:val="FFFFFF"/>
          <w:sz w:val="24"/>
          <w:szCs w:val="24"/>
        </w:rPr>
        <w:t>Contacts</w:t>
      </w:r>
    </w:p>
    <w:p w:rsidR="002F18F3" w:rsidRPr="002F18F3" w:rsidRDefault="002F18F3" w:rsidP="002F18F3">
      <w:pPr>
        <w:shd w:val="clear" w:color="auto" w:fill="FFFFFF"/>
        <w:spacing w:after="336" w:line="240" w:lineRule="auto"/>
        <w:rPr>
          <w:rFonts w:ascii="Arial" w:eastAsia="Times New Roman" w:hAnsi="Arial" w:cs="Arial"/>
          <w:color w:val="000000"/>
          <w:sz w:val="24"/>
          <w:szCs w:val="24"/>
        </w:rPr>
      </w:pPr>
      <w:proofErr w:type="spellStart"/>
      <w:r w:rsidRPr="002F18F3">
        <w:rPr>
          <w:rFonts w:ascii="Arial" w:eastAsia="Times New Roman" w:hAnsi="Arial" w:cs="Arial"/>
          <w:color w:val="000000"/>
          <w:sz w:val="24"/>
          <w:szCs w:val="24"/>
        </w:rPr>
        <w:t>Pyramedia</w:t>
      </w:r>
      <w:proofErr w:type="spellEnd"/>
      <w:r w:rsidRPr="002F18F3">
        <w:rPr>
          <w:rFonts w:ascii="Arial" w:eastAsia="Times New Roman" w:hAnsi="Arial" w:cs="Arial"/>
          <w:color w:val="000000"/>
          <w:sz w:val="24"/>
          <w:szCs w:val="24"/>
        </w:rPr>
        <w:br/>
      </w:r>
      <w:proofErr w:type="spellStart"/>
      <w:r w:rsidRPr="002F18F3">
        <w:rPr>
          <w:rFonts w:ascii="Arial" w:eastAsia="Times New Roman" w:hAnsi="Arial" w:cs="Arial"/>
          <w:b/>
          <w:bCs/>
          <w:color w:val="000000"/>
          <w:sz w:val="24"/>
          <w:szCs w:val="24"/>
        </w:rPr>
        <w:t>Reham</w:t>
      </w:r>
      <w:proofErr w:type="spellEnd"/>
      <w:r w:rsidRPr="002F18F3">
        <w:rPr>
          <w:rFonts w:ascii="Arial" w:eastAsia="Times New Roman" w:hAnsi="Arial" w:cs="Arial"/>
          <w:b/>
          <w:bCs/>
          <w:color w:val="000000"/>
          <w:sz w:val="24"/>
          <w:szCs w:val="24"/>
        </w:rPr>
        <w:t xml:space="preserve"> </w:t>
      </w:r>
      <w:proofErr w:type="spellStart"/>
      <w:r w:rsidRPr="002F18F3">
        <w:rPr>
          <w:rFonts w:ascii="Arial" w:eastAsia="Times New Roman" w:hAnsi="Arial" w:cs="Arial"/>
          <w:b/>
          <w:bCs/>
          <w:color w:val="000000"/>
          <w:sz w:val="24"/>
          <w:szCs w:val="24"/>
        </w:rPr>
        <w:t>Barakat</w:t>
      </w:r>
      <w:proofErr w:type="spellEnd"/>
      <w:r w:rsidRPr="002F18F3">
        <w:rPr>
          <w:rFonts w:ascii="Arial" w:eastAsia="Times New Roman" w:hAnsi="Arial" w:cs="Arial"/>
          <w:b/>
          <w:bCs/>
          <w:color w:val="000000"/>
          <w:sz w:val="24"/>
          <w:szCs w:val="24"/>
        </w:rPr>
        <w:t>, </w:t>
      </w:r>
      <w:r w:rsidRPr="002F18F3">
        <w:rPr>
          <w:rFonts w:ascii="Arial" w:eastAsia="Times New Roman" w:hAnsi="Arial" w:cs="Arial"/>
          <w:color w:val="000000"/>
          <w:sz w:val="24"/>
          <w:szCs w:val="24"/>
        </w:rPr>
        <w:t>+971508228604</w:t>
      </w:r>
      <w:r w:rsidRPr="002F18F3">
        <w:rPr>
          <w:rFonts w:ascii="Arial" w:eastAsia="Times New Roman" w:hAnsi="Arial" w:cs="Arial"/>
          <w:color w:val="000000"/>
          <w:sz w:val="24"/>
          <w:szCs w:val="24"/>
        </w:rPr>
        <w:br/>
      </w:r>
      <w:hyperlink r:id="rId8" w:history="1">
        <w:r w:rsidRPr="002F18F3">
          <w:rPr>
            <w:rFonts w:ascii="Arial" w:eastAsia="Times New Roman" w:hAnsi="Arial" w:cs="Arial"/>
            <w:color w:val="002B42"/>
            <w:sz w:val="24"/>
            <w:szCs w:val="24"/>
            <w:u w:val="single"/>
          </w:rPr>
          <w:t>Reham.barakat@pyramedia.biz</w:t>
        </w:r>
      </w:hyperlink>
    </w:p>
    <w:p w:rsidR="002F18F3" w:rsidRPr="002F18F3" w:rsidRDefault="002F18F3" w:rsidP="002F18F3">
      <w:pPr>
        <w:spacing w:after="0" w:line="240" w:lineRule="auto"/>
        <w:rPr>
          <w:rFonts w:ascii="Times New Roman" w:eastAsia="Times New Roman" w:hAnsi="Times New Roman" w:cs="Times New Roman"/>
          <w:sz w:val="24"/>
          <w:szCs w:val="24"/>
        </w:rPr>
      </w:pPr>
      <w:r w:rsidRPr="002F18F3">
        <w:rPr>
          <w:rFonts w:ascii="Arial" w:eastAsia="Times New Roman" w:hAnsi="Arial" w:cs="Arial"/>
          <w:color w:val="000000"/>
          <w:sz w:val="24"/>
          <w:szCs w:val="24"/>
        </w:rPr>
        <w:br/>
      </w:r>
    </w:p>
    <w:p w:rsidR="002F18F3" w:rsidRPr="002F18F3" w:rsidRDefault="002F18F3" w:rsidP="002F18F3">
      <w:pPr>
        <w:shd w:val="clear" w:color="auto" w:fill="FFFFFF"/>
        <w:spacing w:after="336" w:line="240" w:lineRule="auto"/>
        <w:rPr>
          <w:rFonts w:ascii="Arial" w:eastAsia="Times New Roman" w:hAnsi="Arial" w:cs="Arial"/>
          <w:color w:val="000000"/>
          <w:sz w:val="24"/>
          <w:szCs w:val="24"/>
        </w:rPr>
      </w:pPr>
      <w:r w:rsidRPr="002F18F3">
        <w:rPr>
          <w:rFonts w:ascii="Arial" w:eastAsia="Times New Roman" w:hAnsi="Arial" w:cs="Arial"/>
          <w:color w:val="000000"/>
          <w:sz w:val="24"/>
          <w:szCs w:val="24"/>
        </w:rPr>
        <w:t xml:space="preserve">Source: Al </w:t>
      </w:r>
      <w:proofErr w:type="spellStart"/>
      <w:r w:rsidRPr="002F18F3">
        <w:rPr>
          <w:rFonts w:ascii="Arial" w:eastAsia="Times New Roman" w:hAnsi="Arial" w:cs="Arial"/>
          <w:color w:val="000000"/>
          <w:sz w:val="24"/>
          <w:szCs w:val="24"/>
        </w:rPr>
        <w:t>Janadria</w:t>
      </w:r>
      <w:proofErr w:type="spellEnd"/>
      <w:r w:rsidRPr="002F18F3">
        <w:rPr>
          <w:rFonts w:ascii="Arial" w:eastAsia="Times New Roman" w:hAnsi="Arial" w:cs="Arial"/>
          <w:color w:val="000000"/>
          <w:sz w:val="24"/>
          <w:szCs w:val="24"/>
        </w:rPr>
        <w:t xml:space="preserve"> Festival</w:t>
      </w:r>
    </w:p>
    <w:p w:rsidR="002F18F3" w:rsidRPr="002F18F3" w:rsidRDefault="002F18F3" w:rsidP="002F18F3">
      <w:pPr>
        <w:pBdr>
          <w:top w:val="single" w:sz="6" w:space="2" w:color="CCCCCC"/>
        </w:pBdr>
        <w:shd w:val="clear" w:color="auto" w:fill="FFFFFF"/>
        <w:spacing w:before="504" w:after="84" w:line="240" w:lineRule="auto"/>
        <w:outlineLvl w:val="1"/>
        <w:rPr>
          <w:rFonts w:ascii="Arial" w:eastAsia="Times New Roman" w:hAnsi="Arial" w:cs="Arial"/>
          <w:b/>
          <w:bCs/>
          <w:color w:val="00659C"/>
          <w:sz w:val="23"/>
          <w:szCs w:val="23"/>
        </w:rPr>
      </w:pPr>
      <w:r w:rsidRPr="002F18F3">
        <w:rPr>
          <w:rFonts w:ascii="Arial" w:eastAsia="Times New Roman" w:hAnsi="Arial" w:cs="Arial"/>
          <w:b/>
          <w:bCs/>
          <w:color w:val="00659C"/>
          <w:sz w:val="23"/>
          <w:szCs w:val="23"/>
        </w:rPr>
        <w:t>Smart Multimedia Gallery</w:t>
      </w:r>
    </w:p>
    <w:p w:rsidR="002F18F3" w:rsidRPr="002F18F3" w:rsidRDefault="002F18F3" w:rsidP="002F18F3">
      <w:pPr>
        <w:shd w:val="clear" w:color="auto" w:fill="FFFFFF"/>
        <w:spacing w:after="0" w:line="2160" w:lineRule="atLeast"/>
        <w:jc w:val="center"/>
        <w:textAlignment w:val="center"/>
        <w:rPr>
          <w:rFonts w:ascii="Arial" w:eastAsia="Times New Roman" w:hAnsi="Arial" w:cs="Arial"/>
          <w:color w:val="000000"/>
          <w:sz w:val="216"/>
          <w:szCs w:val="216"/>
        </w:rPr>
      </w:pPr>
      <w:r w:rsidRPr="002F18F3">
        <w:rPr>
          <w:rFonts w:ascii="Arial" w:eastAsia="Times New Roman" w:hAnsi="Arial" w:cs="Arial"/>
          <w:noProof/>
          <w:color w:val="002B42"/>
          <w:sz w:val="216"/>
          <w:szCs w:val="216"/>
        </w:rPr>
        <w:drawing>
          <wp:inline distT="0" distB="0" distL="0" distR="0">
            <wp:extent cx="1371600" cy="771525"/>
            <wp:effectExtent l="0" t="0" r="0" b="9525"/>
            <wp:docPr id="11" name="Picture 11" descr="http://www.businesswire.com/images/icons/icon_preview_video.gif">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businesswire.com/images/icons/icon_preview_video.gif">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71600" cy="771525"/>
                    </a:xfrm>
                    <a:prstGeom prst="rect">
                      <a:avLst/>
                    </a:prstGeom>
                    <a:noFill/>
                    <a:ln>
                      <a:noFill/>
                    </a:ln>
                  </pic:spPr>
                </pic:pic>
              </a:graphicData>
            </a:graphic>
          </wp:inline>
        </w:drawing>
      </w:r>
    </w:p>
    <w:p w:rsidR="002F18F3" w:rsidRPr="002F18F3" w:rsidRDefault="002F18F3" w:rsidP="002F18F3">
      <w:pPr>
        <w:shd w:val="clear" w:color="auto" w:fill="FFFFFF"/>
        <w:spacing w:after="0" w:line="240" w:lineRule="auto"/>
        <w:rPr>
          <w:rFonts w:ascii="Arial" w:eastAsia="Times New Roman" w:hAnsi="Arial" w:cs="Arial"/>
          <w:color w:val="666666"/>
          <w:sz w:val="17"/>
          <w:szCs w:val="17"/>
        </w:rPr>
      </w:pPr>
      <w:hyperlink r:id="rId11" w:history="1">
        <w:r w:rsidRPr="002F18F3">
          <w:rPr>
            <w:rFonts w:ascii="Arial" w:eastAsia="Times New Roman" w:hAnsi="Arial" w:cs="Arial"/>
            <w:noProof/>
            <w:color w:val="002B42"/>
            <w:sz w:val="17"/>
            <w:szCs w:val="17"/>
          </w:rPr>
          <w:drawing>
            <wp:inline distT="0" distB="0" distL="0" distR="0">
              <wp:extent cx="152400" cy="152400"/>
              <wp:effectExtent l="0" t="0" r="0" b="0"/>
              <wp:docPr id="10" name="Picture 10" descr="http://www.businesswire.com/images/icons/icon_video.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businesswire.com/images/icons/icon_video.gif">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F18F3">
          <w:rPr>
            <w:rFonts w:ascii="Arial" w:eastAsia="Times New Roman" w:hAnsi="Arial" w:cs="Arial"/>
            <w:color w:val="002B42"/>
            <w:sz w:val="17"/>
            <w:szCs w:val="17"/>
            <w:u w:val="single"/>
          </w:rPr>
          <w:t> </w:t>
        </w:r>
      </w:hyperlink>
      <w:hyperlink r:id="rId13" w:history="1">
        <w:r w:rsidRPr="002F18F3">
          <w:rPr>
            <w:rFonts w:ascii="Arial" w:eastAsia="Times New Roman" w:hAnsi="Arial" w:cs="Arial"/>
            <w:color w:val="002B42"/>
            <w:sz w:val="17"/>
            <w:szCs w:val="17"/>
            <w:u w:val="single"/>
          </w:rPr>
          <w:t>Video</w:t>
        </w:r>
      </w:hyperlink>
    </w:p>
    <w:p w:rsidR="002F18F3" w:rsidRPr="002F18F3" w:rsidRDefault="002F18F3" w:rsidP="002F18F3">
      <w:pPr>
        <w:shd w:val="clear" w:color="auto" w:fill="FFFFFF"/>
        <w:spacing w:after="0" w:line="240" w:lineRule="auto"/>
        <w:rPr>
          <w:rFonts w:ascii="Arial" w:eastAsia="Times New Roman" w:hAnsi="Arial" w:cs="Arial"/>
          <w:color w:val="000000"/>
          <w:sz w:val="17"/>
          <w:szCs w:val="17"/>
        </w:rPr>
      </w:pPr>
      <w:r w:rsidRPr="002F18F3">
        <w:rPr>
          <w:rFonts w:ascii="Arial" w:eastAsia="Times New Roman" w:hAnsi="Arial" w:cs="Arial"/>
          <w:color w:val="000000"/>
          <w:sz w:val="17"/>
          <w:szCs w:val="17"/>
        </w:rPr>
        <w:t xml:space="preserve">Examples of heritage activities at the 33rd Edition of </w:t>
      </w:r>
      <w:proofErr w:type="spellStart"/>
      <w:r w:rsidRPr="002F18F3">
        <w:rPr>
          <w:rFonts w:ascii="Arial" w:eastAsia="Times New Roman" w:hAnsi="Arial" w:cs="Arial"/>
          <w:color w:val="000000"/>
          <w:sz w:val="17"/>
          <w:szCs w:val="17"/>
        </w:rPr>
        <w:t>Janadria</w:t>
      </w:r>
      <w:proofErr w:type="spellEnd"/>
      <w:r w:rsidRPr="002F18F3">
        <w:rPr>
          <w:rFonts w:ascii="Arial" w:eastAsia="Times New Roman" w:hAnsi="Arial" w:cs="Arial"/>
          <w:color w:val="000000"/>
          <w:sz w:val="17"/>
          <w:szCs w:val="17"/>
        </w:rPr>
        <w:t xml:space="preserve"> Festival in Saudi Arabia (Video: </w:t>
      </w:r>
      <w:proofErr w:type="spellStart"/>
      <w:r w:rsidRPr="002F18F3">
        <w:rPr>
          <w:rFonts w:ascii="Arial" w:eastAsia="Times New Roman" w:hAnsi="Arial" w:cs="Arial"/>
          <w:color w:val="000000"/>
          <w:sz w:val="17"/>
          <w:szCs w:val="17"/>
        </w:rPr>
        <w:t>AETOSWire</w:t>
      </w:r>
      <w:proofErr w:type="spellEnd"/>
      <w:r w:rsidRPr="002F18F3">
        <w:rPr>
          <w:rFonts w:ascii="Arial" w:eastAsia="Times New Roman" w:hAnsi="Arial" w:cs="Arial"/>
          <w:color w:val="000000"/>
          <w:sz w:val="17"/>
          <w:szCs w:val="17"/>
        </w:rPr>
        <w:t>)</w:t>
      </w:r>
    </w:p>
    <w:p w:rsidR="002F18F3" w:rsidRPr="002F18F3" w:rsidRDefault="002F18F3" w:rsidP="002F18F3">
      <w:pPr>
        <w:shd w:val="clear" w:color="auto" w:fill="FFFFFF"/>
        <w:spacing w:after="0" w:line="2160" w:lineRule="atLeast"/>
        <w:jc w:val="center"/>
        <w:textAlignment w:val="center"/>
        <w:rPr>
          <w:rFonts w:ascii="Arial" w:eastAsia="Times New Roman" w:hAnsi="Arial" w:cs="Arial"/>
          <w:color w:val="000000"/>
          <w:sz w:val="216"/>
          <w:szCs w:val="216"/>
        </w:rPr>
      </w:pPr>
      <w:r w:rsidRPr="002F18F3">
        <w:rPr>
          <w:rFonts w:ascii="Arial" w:eastAsia="Times New Roman" w:hAnsi="Arial" w:cs="Arial"/>
          <w:noProof/>
          <w:color w:val="002B42"/>
          <w:sz w:val="216"/>
          <w:szCs w:val="216"/>
        </w:rPr>
        <w:drawing>
          <wp:inline distT="0" distB="0" distL="0" distR="0">
            <wp:extent cx="1371600" cy="914400"/>
            <wp:effectExtent l="0" t="0" r="0" b="0"/>
            <wp:docPr id="9" name="Picture 9" descr="https://mms.businesswire.com/media/newsItemId/ja/697420/3/Picture_One.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mms.businesswire.com/media/newsItemId/ja/697420/3/Picture_One.jp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71600" cy="914400"/>
                    </a:xfrm>
                    <a:prstGeom prst="rect">
                      <a:avLst/>
                    </a:prstGeom>
                    <a:noFill/>
                    <a:ln>
                      <a:noFill/>
                    </a:ln>
                  </pic:spPr>
                </pic:pic>
              </a:graphicData>
            </a:graphic>
          </wp:inline>
        </w:drawing>
      </w:r>
    </w:p>
    <w:p w:rsidR="002F18F3" w:rsidRPr="002F18F3" w:rsidRDefault="002F18F3" w:rsidP="002F18F3">
      <w:pPr>
        <w:shd w:val="clear" w:color="auto" w:fill="FFFFFF"/>
        <w:spacing w:after="0" w:line="240" w:lineRule="auto"/>
        <w:rPr>
          <w:rFonts w:ascii="Arial" w:eastAsia="Times New Roman" w:hAnsi="Arial" w:cs="Arial"/>
          <w:color w:val="666666"/>
          <w:sz w:val="17"/>
          <w:szCs w:val="17"/>
        </w:rPr>
      </w:pPr>
      <w:hyperlink r:id="rId16" w:history="1">
        <w:r w:rsidRPr="002F18F3">
          <w:rPr>
            <w:rFonts w:ascii="Arial" w:eastAsia="Times New Roman" w:hAnsi="Arial" w:cs="Arial"/>
            <w:noProof/>
            <w:color w:val="002B42"/>
            <w:sz w:val="17"/>
            <w:szCs w:val="17"/>
          </w:rPr>
          <w:drawing>
            <wp:inline distT="0" distB="0" distL="0" distR="0">
              <wp:extent cx="152400" cy="152400"/>
              <wp:effectExtent l="0" t="0" r="0" b="0"/>
              <wp:docPr id="8" name="Picture 8" descr="http://www.businesswire.com/images/icons/icon_photo.gif">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businesswire.com/images/icons/icon_photo.gif">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F18F3">
          <w:rPr>
            <w:rFonts w:ascii="Arial" w:eastAsia="Times New Roman" w:hAnsi="Arial" w:cs="Arial"/>
            <w:color w:val="002B42"/>
            <w:sz w:val="17"/>
            <w:szCs w:val="17"/>
            <w:u w:val="single"/>
          </w:rPr>
          <w:t> </w:t>
        </w:r>
      </w:hyperlink>
      <w:hyperlink r:id="rId18" w:history="1">
        <w:r w:rsidRPr="002F18F3">
          <w:rPr>
            <w:rFonts w:ascii="Arial" w:eastAsia="Times New Roman" w:hAnsi="Arial" w:cs="Arial"/>
            <w:color w:val="002B42"/>
            <w:sz w:val="17"/>
            <w:szCs w:val="17"/>
            <w:u w:val="single"/>
          </w:rPr>
          <w:t>Photo</w:t>
        </w:r>
      </w:hyperlink>
    </w:p>
    <w:p w:rsidR="002F18F3" w:rsidRPr="002F18F3" w:rsidRDefault="002F18F3" w:rsidP="002F18F3">
      <w:pPr>
        <w:shd w:val="clear" w:color="auto" w:fill="FFFFFF"/>
        <w:spacing w:after="0" w:line="240" w:lineRule="auto"/>
        <w:rPr>
          <w:rFonts w:ascii="Arial" w:eastAsia="Times New Roman" w:hAnsi="Arial" w:cs="Arial"/>
          <w:color w:val="000000"/>
          <w:sz w:val="17"/>
          <w:szCs w:val="17"/>
        </w:rPr>
      </w:pPr>
      <w:r w:rsidRPr="002F18F3">
        <w:rPr>
          <w:rFonts w:ascii="Arial" w:eastAsia="Times New Roman" w:hAnsi="Arial" w:cs="Arial"/>
          <w:color w:val="000000"/>
          <w:sz w:val="17"/>
          <w:szCs w:val="17"/>
        </w:rPr>
        <w:t xml:space="preserve">Heritage Activities at 33rd Edition of </w:t>
      </w:r>
      <w:proofErr w:type="spellStart"/>
      <w:r w:rsidRPr="002F18F3">
        <w:rPr>
          <w:rFonts w:ascii="Arial" w:eastAsia="Times New Roman" w:hAnsi="Arial" w:cs="Arial"/>
          <w:color w:val="000000"/>
          <w:sz w:val="17"/>
          <w:szCs w:val="17"/>
        </w:rPr>
        <w:t>Janadria</w:t>
      </w:r>
      <w:proofErr w:type="spellEnd"/>
      <w:r w:rsidRPr="002F18F3">
        <w:rPr>
          <w:rFonts w:ascii="Arial" w:eastAsia="Times New Roman" w:hAnsi="Arial" w:cs="Arial"/>
          <w:color w:val="000000"/>
          <w:sz w:val="17"/>
          <w:szCs w:val="17"/>
        </w:rPr>
        <w:t xml:space="preserve"> Festival in Saudi Arabia (Photo: </w:t>
      </w:r>
      <w:proofErr w:type="spellStart"/>
      <w:r w:rsidRPr="002F18F3">
        <w:rPr>
          <w:rFonts w:ascii="Arial" w:eastAsia="Times New Roman" w:hAnsi="Arial" w:cs="Arial"/>
          <w:color w:val="000000"/>
          <w:sz w:val="17"/>
          <w:szCs w:val="17"/>
        </w:rPr>
        <w:t>AETOSWire</w:t>
      </w:r>
      <w:proofErr w:type="spellEnd"/>
      <w:r w:rsidRPr="002F18F3">
        <w:rPr>
          <w:rFonts w:ascii="Arial" w:eastAsia="Times New Roman" w:hAnsi="Arial" w:cs="Arial"/>
          <w:color w:val="000000"/>
          <w:sz w:val="17"/>
          <w:szCs w:val="17"/>
        </w:rPr>
        <w:t>)</w:t>
      </w:r>
    </w:p>
    <w:p w:rsidR="002F18F3" w:rsidRPr="002F18F3" w:rsidRDefault="002F18F3" w:rsidP="002F18F3">
      <w:pPr>
        <w:shd w:val="clear" w:color="auto" w:fill="FFFFFF"/>
        <w:spacing w:after="0" w:line="2160" w:lineRule="atLeast"/>
        <w:jc w:val="center"/>
        <w:textAlignment w:val="center"/>
        <w:rPr>
          <w:rFonts w:ascii="Arial" w:eastAsia="Times New Roman" w:hAnsi="Arial" w:cs="Arial"/>
          <w:color w:val="000000"/>
          <w:sz w:val="216"/>
          <w:szCs w:val="216"/>
        </w:rPr>
      </w:pPr>
      <w:r w:rsidRPr="002F18F3">
        <w:rPr>
          <w:rFonts w:ascii="Arial" w:eastAsia="Times New Roman" w:hAnsi="Arial" w:cs="Arial"/>
          <w:noProof/>
          <w:color w:val="002B42"/>
          <w:sz w:val="216"/>
          <w:szCs w:val="216"/>
        </w:rPr>
        <w:drawing>
          <wp:inline distT="0" distB="0" distL="0" distR="0">
            <wp:extent cx="1371600" cy="914400"/>
            <wp:effectExtent l="0" t="0" r="0" b="0"/>
            <wp:docPr id="7" name="Picture 7" descr="https://mms.businesswire.com/media/newsItemId/ja/697421/3/Picture_Two.jp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mms.businesswire.com/media/newsItemId/ja/697421/3/Picture_Two.jpg">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71600" cy="914400"/>
                    </a:xfrm>
                    <a:prstGeom prst="rect">
                      <a:avLst/>
                    </a:prstGeom>
                    <a:noFill/>
                    <a:ln>
                      <a:noFill/>
                    </a:ln>
                  </pic:spPr>
                </pic:pic>
              </a:graphicData>
            </a:graphic>
          </wp:inline>
        </w:drawing>
      </w:r>
    </w:p>
    <w:p w:rsidR="002F18F3" w:rsidRPr="002F18F3" w:rsidRDefault="002F18F3" w:rsidP="002F18F3">
      <w:pPr>
        <w:shd w:val="clear" w:color="auto" w:fill="FFFFFF"/>
        <w:spacing w:after="0" w:line="240" w:lineRule="auto"/>
        <w:rPr>
          <w:rFonts w:ascii="Arial" w:eastAsia="Times New Roman" w:hAnsi="Arial" w:cs="Arial"/>
          <w:color w:val="666666"/>
          <w:sz w:val="17"/>
          <w:szCs w:val="17"/>
        </w:rPr>
      </w:pPr>
      <w:hyperlink r:id="rId21" w:history="1">
        <w:r w:rsidRPr="002F18F3">
          <w:rPr>
            <w:rFonts w:ascii="Arial" w:eastAsia="Times New Roman" w:hAnsi="Arial" w:cs="Arial"/>
            <w:noProof/>
            <w:color w:val="002B42"/>
            <w:sz w:val="17"/>
            <w:szCs w:val="17"/>
          </w:rPr>
          <w:drawing>
            <wp:inline distT="0" distB="0" distL="0" distR="0">
              <wp:extent cx="152400" cy="152400"/>
              <wp:effectExtent l="0" t="0" r="0" b="0"/>
              <wp:docPr id="6" name="Picture 6" descr="http://www.businesswire.com/images/icons/icon_photo.gif">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businesswire.com/images/icons/icon_photo.gif">
                        <a:hlinkClick r:id="rId19"/>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F18F3">
          <w:rPr>
            <w:rFonts w:ascii="Arial" w:eastAsia="Times New Roman" w:hAnsi="Arial" w:cs="Arial"/>
            <w:color w:val="002B42"/>
            <w:sz w:val="17"/>
            <w:szCs w:val="17"/>
            <w:u w:val="single"/>
          </w:rPr>
          <w:t> </w:t>
        </w:r>
      </w:hyperlink>
      <w:hyperlink r:id="rId22" w:history="1">
        <w:r w:rsidRPr="002F18F3">
          <w:rPr>
            <w:rFonts w:ascii="Arial" w:eastAsia="Times New Roman" w:hAnsi="Arial" w:cs="Arial"/>
            <w:color w:val="002B42"/>
            <w:sz w:val="17"/>
            <w:szCs w:val="17"/>
            <w:u w:val="single"/>
          </w:rPr>
          <w:t>Photo</w:t>
        </w:r>
      </w:hyperlink>
    </w:p>
    <w:p w:rsidR="002F18F3" w:rsidRPr="002F18F3" w:rsidRDefault="002F18F3" w:rsidP="002F18F3">
      <w:pPr>
        <w:shd w:val="clear" w:color="auto" w:fill="FFFFFF"/>
        <w:spacing w:after="0" w:line="240" w:lineRule="auto"/>
        <w:rPr>
          <w:rFonts w:ascii="Arial" w:eastAsia="Times New Roman" w:hAnsi="Arial" w:cs="Arial"/>
          <w:color w:val="000000"/>
          <w:sz w:val="17"/>
          <w:szCs w:val="17"/>
        </w:rPr>
      </w:pPr>
      <w:r w:rsidRPr="002F18F3">
        <w:rPr>
          <w:rFonts w:ascii="Arial" w:eastAsia="Times New Roman" w:hAnsi="Arial" w:cs="Arial"/>
          <w:color w:val="000000"/>
          <w:sz w:val="17"/>
          <w:szCs w:val="17"/>
        </w:rPr>
        <w:t xml:space="preserve">Heritage Activities at 33rd Edition of </w:t>
      </w:r>
      <w:proofErr w:type="spellStart"/>
      <w:r w:rsidRPr="002F18F3">
        <w:rPr>
          <w:rFonts w:ascii="Arial" w:eastAsia="Times New Roman" w:hAnsi="Arial" w:cs="Arial"/>
          <w:color w:val="000000"/>
          <w:sz w:val="17"/>
          <w:szCs w:val="17"/>
        </w:rPr>
        <w:t>Janadria</w:t>
      </w:r>
      <w:proofErr w:type="spellEnd"/>
      <w:r w:rsidRPr="002F18F3">
        <w:rPr>
          <w:rFonts w:ascii="Arial" w:eastAsia="Times New Roman" w:hAnsi="Arial" w:cs="Arial"/>
          <w:color w:val="000000"/>
          <w:sz w:val="17"/>
          <w:szCs w:val="17"/>
        </w:rPr>
        <w:t xml:space="preserve"> Festival in Saudi Arabia (Photo: </w:t>
      </w:r>
      <w:proofErr w:type="spellStart"/>
      <w:r w:rsidRPr="002F18F3">
        <w:rPr>
          <w:rFonts w:ascii="Arial" w:eastAsia="Times New Roman" w:hAnsi="Arial" w:cs="Arial"/>
          <w:color w:val="000000"/>
          <w:sz w:val="17"/>
          <w:szCs w:val="17"/>
        </w:rPr>
        <w:t>AETOSWire</w:t>
      </w:r>
      <w:proofErr w:type="spellEnd"/>
      <w:r w:rsidRPr="002F18F3">
        <w:rPr>
          <w:rFonts w:ascii="Arial" w:eastAsia="Times New Roman" w:hAnsi="Arial" w:cs="Arial"/>
          <w:color w:val="000000"/>
          <w:sz w:val="17"/>
          <w:szCs w:val="17"/>
        </w:rPr>
        <w:t>)</w:t>
      </w:r>
    </w:p>
    <w:p w:rsidR="002F18F3" w:rsidRPr="002F18F3" w:rsidRDefault="002F18F3" w:rsidP="002F18F3">
      <w:pPr>
        <w:shd w:val="clear" w:color="auto" w:fill="FFFFFF"/>
        <w:spacing w:after="0" w:line="2160" w:lineRule="atLeast"/>
        <w:jc w:val="center"/>
        <w:textAlignment w:val="center"/>
        <w:rPr>
          <w:rFonts w:ascii="Arial" w:eastAsia="Times New Roman" w:hAnsi="Arial" w:cs="Arial"/>
          <w:color w:val="000000"/>
          <w:sz w:val="216"/>
          <w:szCs w:val="216"/>
        </w:rPr>
      </w:pPr>
      <w:r w:rsidRPr="002F18F3">
        <w:rPr>
          <w:rFonts w:ascii="Arial" w:eastAsia="Times New Roman" w:hAnsi="Arial" w:cs="Arial"/>
          <w:noProof/>
          <w:color w:val="002B42"/>
          <w:sz w:val="216"/>
          <w:szCs w:val="216"/>
        </w:rPr>
        <w:drawing>
          <wp:inline distT="0" distB="0" distL="0" distR="0">
            <wp:extent cx="1371600" cy="914400"/>
            <wp:effectExtent l="0" t="0" r="0" b="0"/>
            <wp:docPr id="5" name="Picture 5" descr="https://mms.businesswire.com/media/newsItemId/ja/697422/3/Picture_Three.jpg">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mms.businesswire.com/media/newsItemId/ja/697422/3/Picture_Three.jpg">
                      <a:hlinkClick r:id="rId23"/>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371600" cy="914400"/>
                    </a:xfrm>
                    <a:prstGeom prst="rect">
                      <a:avLst/>
                    </a:prstGeom>
                    <a:noFill/>
                    <a:ln>
                      <a:noFill/>
                    </a:ln>
                  </pic:spPr>
                </pic:pic>
              </a:graphicData>
            </a:graphic>
          </wp:inline>
        </w:drawing>
      </w:r>
    </w:p>
    <w:p w:rsidR="002F18F3" w:rsidRPr="002F18F3" w:rsidRDefault="002F18F3" w:rsidP="002F18F3">
      <w:pPr>
        <w:shd w:val="clear" w:color="auto" w:fill="FFFFFF"/>
        <w:spacing w:after="0" w:line="240" w:lineRule="auto"/>
        <w:rPr>
          <w:rFonts w:ascii="Arial" w:eastAsia="Times New Roman" w:hAnsi="Arial" w:cs="Arial"/>
          <w:color w:val="666666"/>
          <w:sz w:val="17"/>
          <w:szCs w:val="17"/>
        </w:rPr>
      </w:pPr>
      <w:hyperlink r:id="rId25" w:history="1">
        <w:r w:rsidRPr="002F18F3">
          <w:rPr>
            <w:rFonts w:ascii="Arial" w:eastAsia="Times New Roman" w:hAnsi="Arial" w:cs="Arial"/>
            <w:noProof/>
            <w:color w:val="002B42"/>
            <w:sz w:val="17"/>
            <w:szCs w:val="17"/>
          </w:rPr>
          <w:drawing>
            <wp:inline distT="0" distB="0" distL="0" distR="0">
              <wp:extent cx="152400" cy="152400"/>
              <wp:effectExtent l="0" t="0" r="0" b="0"/>
              <wp:docPr id="4" name="Picture 4" descr="http://www.businesswire.com/images/icons/icon_photo.gif">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businesswire.com/images/icons/icon_photo.gif">
                        <a:hlinkClick r:id="rId23"/>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F18F3">
          <w:rPr>
            <w:rFonts w:ascii="Arial" w:eastAsia="Times New Roman" w:hAnsi="Arial" w:cs="Arial"/>
            <w:color w:val="002B42"/>
            <w:sz w:val="17"/>
            <w:szCs w:val="17"/>
            <w:u w:val="single"/>
          </w:rPr>
          <w:t> </w:t>
        </w:r>
      </w:hyperlink>
      <w:hyperlink r:id="rId26" w:history="1">
        <w:r w:rsidRPr="002F18F3">
          <w:rPr>
            <w:rFonts w:ascii="Arial" w:eastAsia="Times New Roman" w:hAnsi="Arial" w:cs="Arial"/>
            <w:color w:val="002B42"/>
            <w:sz w:val="17"/>
            <w:szCs w:val="17"/>
            <w:u w:val="single"/>
          </w:rPr>
          <w:t>Photo</w:t>
        </w:r>
      </w:hyperlink>
    </w:p>
    <w:p w:rsidR="002F18F3" w:rsidRPr="002F18F3" w:rsidRDefault="002F18F3" w:rsidP="002F18F3">
      <w:pPr>
        <w:shd w:val="clear" w:color="auto" w:fill="FFFFFF"/>
        <w:spacing w:after="0" w:line="240" w:lineRule="auto"/>
        <w:rPr>
          <w:rFonts w:ascii="Arial" w:eastAsia="Times New Roman" w:hAnsi="Arial" w:cs="Arial"/>
          <w:color w:val="000000"/>
          <w:sz w:val="17"/>
          <w:szCs w:val="17"/>
        </w:rPr>
      </w:pPr>
      <w:r w:rsidRPr="002F18F3">
        <w:rPr>
          <w:rFonts w:ascii="Arial" w:eastAsia="Times New Roman" w:hAnsi="Arial" w:cs="Arial"/>
          <w:color w:val="000000"/>
          <w:sz w:val="17"/>
          <w:szCs w:val="17"/>
        </w:rPr>
        <w:t xml:space="preserve">Heritage Activities at 33rd Edition of </w:t>
      </w:r>
      <w:proofErr w:type="spellStart"/>
      <w:r w:rsidRPr="002F18F3">
        <w:rPr>
          <w:rFonts w:ascii="Arial" w:eastAsia="Times New Roman" w:hAnsi="Arial" w:cs="Arial"/>
          <w:color w:val="000000"/>
          <w:sz w:val="17"/>
          <w:szCs w:val="17"/>
        </w:rPr>
        <w:t>Janadria</w:t>
      </w:r>
      <w:proofErr w:type="spellEnd"/>
      <w:r w:rsidRPr="002F18F3">
        <w:rPr>
          <w:rFonts w:ascii="Arial" w:eastAsia="Times New Roman" w:hAnsi="Arial" w:cs="Arial"/>
          <w:color w:val="000000"/>
          <w:sz w:val="17"/>
          <w:szCs w:val="17"/>
        </w:rPr>
        <w:t xml:space="preserve"> Festival in Saudi Arabia (Photo: </w:t>
      </w:r>
      <w:proofErr w:type="spellStart"/>
      <w:r w:rsidRPr="002F18F3">
        <w:rPr>
          <w:rFonts w:ascii="Arial" w:eastAsia="Times New Roman" w:hAnsi="Arial" w:cs="Arial"/>
          <w:color w:val="000000"/>
          <w:sz w:val="17"/>
          <w:szCs w:val="17"/>
        </w:rPr>
        <w:t>AETOSWire</w:t>
      </w:r>
      <w:proofErr w:type="spellEnd"/>
      <w:r w:rsidRPr="002F18F3">
        <w:rPr>
          <w:rFonts w:ascii="Arial" w:eastAsia="Times New Roman" w:hAnsi="Arial" w:cs="Arial"/>
          <w:color w:val="000000"/>
          <w:sz w:val="17"/>
          <w:szCs w:val="17"/>
        </w:rPr>
        <w:t>)</w:t>
      </w:r>
    </w:p>
    <w:p w:rsidR="002F18F3" w:rsidRPr="002F18F3" w:rsidRDefault="002F18F3" w:rsidP="002F18F3">
      <w:pPr>
        <w:shd w:val="clear" w:color="auto" w:fill="FFFFFF"/>
        <w:spacing w:after="0" w:line="2160" w:lineRule="atLeast"/>
        <w:jc w:val="center"/>
        <w:textAlignment w:val="center"/>
        <w:rPr>
          <w:rFonts w:ascii="Arial" w:eastAsia="Times New Roman" w:hAnsi="Arial" w:cs="Arial"/>
          <w:color w:val="000000"/>
          <w:sz w:val="216"/>
          <w:szCs w:val="216"/>
        </w:rPr>
      </w:pPr>
      <w:r w:rsidRPr="002F18F3">
        <w:rPr>
          <w:rFonts w:ascii="Arial" w:eastAsia="Times New Roman" w:hAnsi="Arial" w:cs="Arial"/>
          <w:noProof/>
          <w:color w:val="002B42"/>
          <w:sz w:val="216"/>
          <w:szCs w:val="216"/>
        </w:rPr>
        <w:drawing>
          <wp:inline distT="0" distB="0" distL="0" distR="0">
            <wp:extent cx="1266825" cy="1371600"/>
            <wp:effectExtent l="0" t="0" r="9525" b="0"/>
            <wp:docPr id="3" name="Picture 3" descr="https://mms.businesswire.com/media/newsItemId/ja/697216/3/AL_JANADRIYAH_NEW_LOGO.jpg">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mms.businesswire.com/media/newsItemId/ja/697216/3/AL_JANADRIYAH_NEW_LOGO.jpg">
                      <a:hlinkClick r:id="rId27"/>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66825" cy="1371600"/>
                    </a:xfrm>
                    <a:prstGeom prst="rect">
                      <a:avLst/>
                    </a:prstGeom>
                    <a:noFill/>
                    <a:ln>
                      <a:noFill/>
                    </a:ln>
                  </pic:spPr>
                </pic:pic>
              </a:graphicData>
            </a:graphic>
          </wp:inline>
        </w:drawing>
      </w:r>
      <w:bookmarkStart w:id="0" w:name="_GoBack"/>
      <w:bookmarkEnd w:id="0"/>
    </w:p>
    <w:p w:rsidR="002F18F3" w:rsidRPr="002F18F3" w:rsidRDefault="002F18F3" w:rsidP="002F18F3">
      <w:pPr>
        <w:shd w:val="clear" w:color="auto" w:fill="FFFFFF"/>
        <w:spacing w:after="0" w:line="240" w:lineRule="auto"/>
        <w:rPr>
          <w:rFonts w:ascii="Arial" w:eastAsia="Times New Roman" w:hAnsi="Arial" w:cs="Arial"/>
          <w:color w:val="666666"/>
          <w:sz w:val="17"/>
          <w:szCs w:val="17"/>
        </w:rPr>
      </w:pPr>
      <w:hyperlink r:id="rId28" w:history="1">
        <w:r w:rsidRPr="002F18F3">
          <w:rPr>
            <w:rFonts w:ascii="Arial" w:eastAsia="Times New Roman" w:hAnsi="Arial" w:cs="Arial"/>
            <w:noProof/>
            <w:color w:val="002B42"/>
            <w:sz w:val="17"/>
            <w:szCs w:val="17"/>
          </w:rPr>
          <w:drawing>
            <wp:inline distT="0" distB="0" distL="0" distR="0">
              <wp:extent cx="152400" cy="152400"/>
              <wp:effectExtent l="0" t="0" r="0" b="0"/>
              <wp:docPr id="2" name="Picture 2" descr="http://www.businesswire.com/images/icons/icon_logo.gif">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businesswire.com/images/icons/icon_logo.gif">
                        <a:hlinkClick r:id="rId28"/>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F18F3">
          <w:rPr>
            <w:rFonts w:ascii="Arial" w:eastAsia="Times New Roman" w:hAnsi="Arial" w:cs="Arial"/>
            <w:color w:val="002B42"/>
            <w:sz w:val="17"/>
            <w:szCs w:val="17"/>
            <w:u w:val="single"/>
          </w:rPr>
          <w:t> </w:t>
        </w:r>
      </w:hyperlink>
      <w:hyperlink r:id="rId30" w:history="1">
        <w:r w:rsidRPr="002F18F3">
          <w:rPr>
            <w:rFonts w:ascii="Arial" w:eastAsia="Times New Roman" w:hAnsi="Arial" w:cs="Arial"/>
            <w:color w:val="002B42"/>
            <w:sz w:val="17"/>
            <w:szCs w:val="17"/>
            <w:u w:val="single"/>
          </w:rPr>
          <w:t>Logo</w:t>
        </w:r>
      </w:hyperlink>
    </w:p>
    <w:p w:rsidR="002F18F3" w:rsidRPr="002F18F3" w:rsidRDefault="002F18F3" w:rsidP="002F18F3">
      <w:pPr>
        <w:shd w:val="clear" w:color="auto" w:fill="FFFFFF"/>
        <w:spacing w:after="0" w:line="240" w:lineRule="auto"/>
        <w:rPr>
          <w:rFonts w:ascii="Arial" w:eastAsia="Times New Roman" w:hAnsi="Arial" w:cs="Arial"/>
          <w:color w:val="000000"/>
          <w:sz w:val="24"/>
          <w:szCs w:val="24"/>
        </w:rPr>
      </w:pPr>
      <w:r w:rsidRPr="002F18F3">
        <w:rPr>
          <w:rFonts w:ascii="Arial" w:eastAsia="Times New Roman" w:hAnsi="Arial" w:cs="Arial"/>
          <w:noProof/>
          <w:color w:val="002B42"/>
          <w:sz w:val="24"/>
          <w:szCs w:val="24"/>
        </w:rPr>
        <w:drawing>
          <wp:inline distT="0" distB="0" distL="0" distR="0">
            <wp:extent cx="1038225" cy="352425"/>
            <wp:effectExtent l="0" t="0" r="9525" b="9525"/>
            <wp:docPr id="1" name="Picture 1" descr="Powered by Business Wire">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owered by Business Wire">
                      <a:hlinkClick r:id="rId6"/>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038225" cy="352425"/>
                    </a:xfrm>
                    <a:prstGeom prst="rect">
                      <a:avLst/>
                    </a:prstGeom>
                    <a:noFill/>
                    <a:ln>
                      <a:noFill/>
                    </a:ln>
                  </pic:spPr>
                </pic:pic>
              </a:graphicData>
            </a:graphic>
          </wp:inline>
        </w:drawing>
      </w:r>
    </w:p>
    <w:p w:rsidR="002F18F3" w:rsidRPr="002F18F3" w:rsidRDefault="002F18F3" w:rsidP="002F18F3">
      <w:pPr>
        <w:shd w:val="clear" w:color="auto" w:fill="FFFFFF"/>
        <w:spacing w:after="336" w:line="240" w:lineRule="auto"/>
        <w:rPr>
          <w:rFonts w:ascii="Arial" w:eastAsia="Times New Roman" w:hAnsi="Arial" w:cs="Arial"/>
          <w:color w:val="000000"/>
          <w:sz w:val="24"/>
          <w:szCs w:val="24"/>
        </w:rPr>
      </w:pPr>
      <w:r w:rsidRPr="002F18F3">
        <w:rPr>
          <w:rFonts w:ascii="Arial" w:eastAsia="Times New Roman" w:hAnsi="Arial" w:cs="Arial"/>
          <w:color w:val="000000"/>
          <w:sz w:val="24"/>
          <w:szCs w:val="24"/>
        </w:rPr>
        <w:t>View this news release and multimedia online at</w:t>
      </w:r>
      <w:proofErr w:type="gramStart"/>
      <w:r w:rsidRPr="002F18F3">
        <w:rPr>
          <w:rFonts w:ascii="Arial" w:eastAsia="Times New Roman" w:hAnsi="Arial" w:cs="Arial"/>
          <w:color w:val="000000"/>
          <w:sz w:val="24"/>
          <w:szCs w:val="24"/>
        </w:rPr>
        <w:t>:</w:t>
      </w:r>
      <w:proofErr w:type="gramEnd"/>
      <w:r w:rsidRPr="002F18F3">
        <w:rPr>
          <w:rFonts w:ascii="Arial" w:eastAsia="Times New Roman" w:hAnsi="Arial" w:cs="Arial"/>
          <w:color w:val="000000"/>
          <w:sz w:val="24"/>
          <w:szCs w:val="24"/>
        </w:rPr>
        <w:br/>
      </w:r>
      <w:hyperlink r:id="rId32" w:history="1">
        <w:r w:rsidRPr="002F18F3">
          <w:rPr>
            <w:rFonts w:ascii="Arial" w:eastAsia="Times New Roman" w:hAnsi="Arial" w:cs="Arial"/>
            <w:color w:val="002B42"/>
            <w:sz w:val="24"/>
            <w:szCs w:val="24"/>
            <w:u w:val="single"/>
          </w:rPr>
          <w:t>http://www.businesswire.com/news/home/20181230005010/ja</w:t>
        </w:r>
      </w:hyperlink>
    </w:p>
    <w:p w:rsidR="00403EA2" w:rsidRDefault="002F18F3"/>
    <w:sectPr w:rsidR="00403E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8F3"/>
    <w:rsid w:val="002F18F3"/>
    <w:rsid w:val="00881F21"/>
    <w:rsid w:val="00B05B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724225-AA11-4A3D-B78C-E68E3BC04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F18F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2F18F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18F3"/>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2F18F3"/>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2F18F3"/>
    <w:rPr>
      <w:color w:val="0000FF"/>
      <w:u w:val="single"/>
    </w:rPr>
  </w:style>
  <w:style w:type="paragraph" w:customStyle="1" w:styleId="bwalignc">
    <w:name w:val="bwalignc"/>
    <w:basedOn w:val="Normal"/>
    <w:rsid w:val="002F18F3"/>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2F18F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3414681">
      <w:bodyDiv w:val="1"/>
      <w:marLeft w:val="0"/>
      <w:marRight w:val="0"/>
      <w:marTop w:val="0"/>
      <w:marBottom w:val="0"/>
      <w:divBdr>
        <w:top w:val="none" w:sz="0" w:space="0" w:color="auto"/>
        <w:left w:val="none" w:sz="0" w:space="0" w:color="auto"/>
        <w:bottom w:val="none" w:sz="0" w:space="0" w:color="auto"/>
        <w:right w:val="none" w:sz="0" w:space="0" w:color="auto"/>
      </w:divBdr>
      <w:divsChild>
        <w:div w:id="2060978041">
          <w:marLeft w:val="0"/>
          <w:marRight w:val="0"/>
          <w:marTop w:val="0"/>
          <w:marBottom w:val="504"/>
          <w:divBdr>
            <w:top w:val="none" w:sz="0" w:space="0" w:color="auto"/>
            <w:left w:val="none" w:sz="0" w:space="0" w:color="auto"/>
            <w:bottom w:val="none" w:sz="0" w:space="0" w:color="auto"/>
            <w:right w:val="none" w:sz="0" w:space="0" w:color="auto"/>
          </w:divBdr>
        </w:div>
        <w:div w:id="1216507015">
          <w:marLeft w:val="0"/>
          <w:marRight w:val="0"/>
          <w:marTop w:val="0"/>
          <w:marBottom w:val="0"/>
          <w:divBdr>
            <w:top w:val="none" w:sz="0" w:space="0" w:color="auto"/>
            <w:left w:val="none" w:sz="0" w:space="0" w:color="auto"/>
            <w:bottom w:val="none" w:sz="0" w:space="0" w:color="auto"/>
            <w:right w:val="none" w:sz="0" w:space="0" w:color="auto"/>
          </w:divBdr>
          <w:divsChild>
            <w:div w:id="786705780">
              <w:marLeft w:val="0"/>
              <w:marRight w:val="0"/>
              <w:marTop w:val="0"/>
              <w:marBottom w:val="336"/>
              <w:divBdr>
                <w:top w:val="none" w:sz="0" w:space="0" w:color="auto"/>
                <w:left w:val="none" w:sz="0" w:space="0" w:color="auto"/>
                <w:bottom w:val="none" w:sz="0" w:space="0" w:color="auto"/>
                <w:right w:val="none" w:sz="0" w:space="0" w:color="auto"/>
              </w:divBdr>
            </w:div>
            <w:div w:id="1145052539">
              <w:marLeft w:val="0"/>
              <w:marRight w:val="0"/>
              <w:marTop w:val="0"/>
              <w:marBottom w:val="0"/>
              <w:divBdr>
                <w:top w:val="none" w:sz="0" w:space="0" w:color="auto"/>
                <w:left w:val="none" w:sz="0" w:space="0" w:color="auto"/>
                <w:bottom w:val="none" w:sz="0" w:space="0" w:color="auto"/>
                <w:right w:val="none" w:sz="0" w:space="0" w:color="auto"/>
              </w:divBdr>
            </w:div>
            <w:div w:id="2020891733">
              <w:marLeft w:val="0"/>
              <w:marRight w:val="0"/>
              <w:marTop w:val="0"/>
              <w:marBottom w:val="240"/>
              <w:divBdr>
                <w:top w:val="none" w:sz="0" w:space="0" w:color="auto"/>
                <w:left w:val="none" w:sz="0" w:space="0" w:color="auto"/>
                <w:bottom w:val="none" w:sz="0" w:space="0" w:color="auto"/>
                <w:right w:val="none" w:sz="0" w:space="0" w:color="auto"/>
              </w:divBdr>
              <w:divsChild>
                <w:div w:id="2060667683">
                  <w:marLeft w:val="0"/>
                  <w:marRight w:val="0"/>
                  <w:marTop w:val="0"/>
                  <w:marBottom w:val="336"/>
                  <w:divBdr>
                    <w:top w:val="none" w:sz="0" w:space="0" w:color="auto"/>
                    <w:left w:val="none" w:sz="0" w:space="0" w:color="auto"/>
                    <w:bottom w:val="none" w:sz="0" w:space="0" w:color="auto"/>
                    <w:right w:val="none" w:sz="0" w:space="0" w:color="auto"/>
                  </w:divBdr>
                </w:div>
                <w:div w:id="2142385542">
                  <w:marLeft w:val="0"/>
                  <w:marRight w:val="0"/>
                  <w:marTop w:val="336"/>
                  <w:marBottom w:val="0"/>
                  <w:divBdr>
                    <w:top w:val="none" w:sz="0" w:space="0" w:color="auto"/>
                    <w:left w:val="none" w:sz="0" w:space="0" w:color="auto"/>
                    <w:bottom w:val="none" w:sz="0" w:space="0" w:color="auto"/>
                    <w:right w:val="none" w:sz="0" w:space="0" w:color="auto"/>
                  </w:divBdr>
                  <w:divsChild>
                    <w:div w:id="464549588">
                      <w:marLeft w:val="0"/>
                      <w:marRight w:val="0"/>
                      <w:marTop w:val="0"/>
                      <w:marBottom w:val="0"/>
                      <w:divBdr>
                        <w:top w:val="none" w:sz="0" w:space="0" w:color="auto"/>
                        <w:left w:val="none" w:sz="0" w:space="0" w:color="auto"/>
                        <w:bottom w:val="none" w:sz="0" w:space="0" w:color="auto"/>
                        <w:right w:val="none" w:sz="0" w:space="0" w:color="auto"/>
                      </w:divBdr>
                    </w:div>
                    <w:div w:id="1803499911">
                      <w:marLeft w:val="0"/>
                      <w:marRight w:val="0"/>
                      <w:marTop w:val="0"/>
                      <w:marBottom w:val="0"/>
                      <w:divBdr>
                        <w:top w:val="none" w:sz="0" w:space="0" w:color="auto"/>
                        <w:left w:val="none" w:sz="0" w:space="0" w:color="auto"/>
                        <w:bottom w:val="none" w:sz="0" w:space="0" w:color="auto"/>
                        <w:right w:val="none" w:sz="0" w:space="0" w:color="auto"/>
                      </w:divBdr>
                      <w:divsChild>
                        <w:div w:id="139581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1975428">
          <w:marLeft w:val="0"/>
          <w:marRight w:val="0"/>
          <w:marTop w:val="0"/>
          <w:marBottom w:val="0"/>
          <w:divBdr>
            <w:top w:val="none" w:sz="0" w:space="0" w:color="auto"/>
            <w:left w:val="none" w:sz="0" w:space="0" w:color="auto"/>
            <w:bottom w:val="none" w:sz="0" w:space="0" w:color="auto"/>
            <w:right w:val="none" w:sz="0" w:space="0" w:color="auto"/>
          </w:divBdr>
          <w:divsChild>
            <w:div w:id="357632096">
              <w:marLeft w:val="0"/>
              <w:marRight w:val="360"/>
              <w:marTop w:val="0"/>
              <w:marBottom w:val="0"/>
              <w:divBdr>
                <w:top w:val="none" w:sz="0" w:space="0" w:color="auto"/>
                <w:left w:val="none" w:sz="0" w:space="0" w:color="auto"/>
                <w:bottom w:val="none" w:sz="0" w:space="0" w:color="auto"/>
                <w:right w:val="none" w:sz="0" w:space="0" w:color="auto"/>
              </w:divBdr>
              <w:divsChild>
                <w:div w:id="410082231">
                  <w:marLeft w:val="0"/>
                  <w:marRight w:val="0"/>
                  <w:marTop w:val="0"/>
                  <w:marBottom w:val="0"/>
                  <w:divBdr>
                    <w:top w:val="none" w:sz="0" w:space="0" w:color="auto"/>
                    <w:left w:val="none" w:sz="0" w:space="0" w:color="auto"/>
                    <w:bottom w:val="none" w:sz="0" w:space="0" w:color="auto"/>
                    <w:right w:val="none" w:sz="0" w:space="0" w:color="auto"/>
                  </w:divBdr>
                </w:div>
              </w:divsChild>
            </w:div>
            <w:div w:id="1630012688">
              <w:marLeft w:val="0"/>
              <w:marRight w:val="360"/>
              <w:marTop w:val="0"/>
              <w:marBottom w:val="0"/>
              <w:divBdr>
                <w:top w:val="none" w:sz="0" w:space="0" w:color="auto"/>
                <w:left w:val="none" w:sz="0" w:space="0" w:color="auto"/>
                <w:bottom w:val="none" w:sz="0" w:space="0" w:color="auto"/>
                <w:right w:val="none" w:sz="0" w:space="0" w:color="auto"/>
              </w:divBdr>
              <w:divsChild>
                <w:div w:id="1666470190">
                  <w:marLeft w:val="0"/>
                  <w:marRight w:val="0"/>
                  <w:marTop w:val="0"/>
                  <w:marBottom w:val="0"/>
                  <w:divBdr>
                    <w:top w:val="none" w:sz="0" w:space="0" w:color="auto"/>
                    <w:left w:val="none" w:sz="0" w:space="0" w:color="auto"/>
                    <w:bottom w:val="none" w:sz="0" w:space="0" w:color="auto"/>
                    <w:right w:val="none" w:sz="0" w:space="0" w:color="auto"/>
                  </w:divBdr>
                </w:div>
              </w:divsChild>
            </w:div>
            <w:div w:id="676466549">
              <w:marLeft w:val="0"/>
              <w:marRight w:val="360"/>
              <w:marTop w:val="0"/>
              <w:marBottom w:val="0"/>
              <w:divBdr>
                <w:top w:val="none" w:sz="0" w:space="0" w:color="auto"/>
                <w:left w:val="none" w:sz="0" w:space="0" w:color="auto"/>
                <w:bottom w:val="none" w:sz="0" w:space="0" w:color="auto"/>
                <w:right w:val="none" w:sz="0" w:space="0" w:color="auto"/>
              </w:divBdr>
              <w:divsChild>
                <w:div w:id="941455313">
                  <w:marLeft w:val="0"/>
                  <w:marRight w:val="0"/>
                  <w:marTop w:val="0"/>
                  <w:marBottom w:val="0"/>
                  <w:divBdr>
                    <w:top w:val="none" w:sz="0" w:space="0" w:color="auto"/>
                    <w:left w:val="none" w:sz="0" w:space="0" w:color="auto"/>
                    <w:bottom w:val="none" w:sz="0" w:space="0" w:color="auto"/>
                    <w:right w:val="none" w:sz="0" w:space="0" w:color="auto"/>
                  </w:divBdr>
                </w:div>
              </w:divsChild>
            </w:div>
            <w:div w:id="1011837746">
              <w:marLeft w:val="0"/>
              <w:marRight w:val="360"/>
              <w:marTop w:val="0"/>
              <w:marBottom w:val="0"/>
              <w:divBdr>
                <w:top w:val="none" w:sz="0" w:space="0" w:color="auto"/>
                <w:left w:val="none" w:sz="0" w:space="0" w:color="auto"/>
                <w:bottom w:val="none" w:sz="0" w:space="0" w:color="auto"/>
                <w:right w:val="none" w:sz="0" w:space="0" w:color="auto"/>
              </w:divBdr>
              <w:divsChild>
                <w:div w:id="84226280">
                  <w:marLeft w:val="0"/>
                  <w:marRight w:val="0"/>
                  <w:marTop w:val="0"/>
                  <w:marBottom w:val="0"/>
                  <w:divBdr>
                    <w:top w:val="none" w:sz="0" w:space="0" w:color="auto"/>
                    <w:left w:val="none" w:sz="0" w:space="0" w:color="auto"/>
                    <w:bottom w:val="none" w:sz="0" w:space="0" w:color="auto"/>
                    <w:right w:val="none" w:sz="0" w:space="0" w:color="auto"/>
                  </w:divBdr>
                </w:div>
              </w:divsChild>
            </w:div>
            <w:div w:id="646056122">
              <w:marLeft w:val="0"/>
              <w:marRight w:val="360"/>
              <w:marTop w:val="0"/>
              <w:marBottom w:val="0"/>
              <w:divBdr>
                <w:top w:val="none" w:sz="0" w:space="0" w:color="auto"/>
                <w:left w:val="none" w:sz="0" w:space="0" w:color="auto"/>
                <w:bottom w:val="none" w:sz="0" w:space="0" w:color="auto"/>
                <w:right w:val="none" w:sz="0" w:space="0" w:color="auto"/>
              </w:divBdr>
              <w:divsChild>
                <w:div w:id="204285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317322">
          <w:marLeft w:val="0"/>
          <w:marRight w:val="0"/>
          <w:marTop w:val="0"/>
          <w:marBottom w:val="0"/>
          <w:divBdr>
            <w:top w:val="none" w:sz="0" w:space="0" w:color="auto"/>
            <w:left w:val="none" w:sz="0" w:space="0" w:color="auto"/>
            <w:bottom w:val="none" w:sz="0" w:space="0" w:color="auto"/>
            <w:right w:val="none" w:sz="0" w:space="0" w:color="auto"/>
          </w:divBdr>
          <w:divsChild>
            <w:div w:id="80046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ham.barakat@pyramedia.biz" TargetMode="External"/><Relationship Id="rId13" Type="http://schemas.openxmlformats.org/officeDocument/2006/relationships/hyperlink" Target="https://mms.businesswire.com/media/newsItemId/ja/697433/2/3.jpg" TargetMode="External"/><Relationship Id="rId18" Type="http://schemas.openxmlformats.org/officeDocument/2006/relationships/hyperlink" Target="https://mms.businesswire.com/media/newsItemId/ja/697420/4/Picture_One.jpg" TargetMode="External"/><Relationship Id="rId26" Type="http://schemas.openxmlformats.org/officeDocument/2006/relationships/hyperlink" Target="https://mms.businesswire.com/media/newsItemId/ja/697422/4/Picture_Three.jpg" TargetMode="External"/><Relationship Id="rId3" Type="http://schemas.openxmlformats.org/officeDocument/2006/relationships/webSettings" Target="webSettings.xml"/><Relationship Id="rId21" Type="http://schemas.openxmlformats.org/officeDocument/2006/relationships/hyperlink" Target="https://mms.businesswire.com/media/newsItemId/ja/697421/4/Picture_Two.jpg" TargetMode="External"/><Relationship Id="rId34" Type="http://schemas.openxmlformats.org/officeDocument/2006/relationships/theme" Target="theme/theme1.xml"/><Relationship Id="rId7" Type="http://schemas.openxmlformats.org/officeDocument/2006/relationships/hyperlink" Target="https://cts.businesswire.com/ct/CT?id=smartlink&amp;url=https%3A%2F%2Fwww.aetoswire.com%2Fnews%2F7733%2Fen&amp;esheet=51919003&amp;newsitemid=0&amp;lan=ja-JP&amp;anchor=AETOSWire&amp;index=1&amp;md5=13ae55c2b9eb77241bc9e101708cc2dd" TargetMode="External"/><Relationship Id="rId12" Type="http://schemas.openxmlformats.org/officeDocument/2006/relationships/image" Target="media/image3.gif"/><Relationship Id="rId17" Type="http://schemas.openxmlformats.org/officeDocument/2006/relationships/image" Target="media/image5.gif"/><Relationship Id="rId25" Type="http://schemas.openxmlformats.org/officeDocument/2006/relationships/hyperlink" Target="https://mms.businesswire.com/media/newsItemId/ja/697422/4/Picture_Three.jpg"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mms.businesswire.com/media/newsItemId/ja/697420/4/Picture_One.jpg" TargetMode="External"/><Relationship Id="rId20" Type="http://schemas.openxmlformats.org/officeDocument/2006/relationships/image" Target="media/image6.jpeg"/><Relationship Id="rId29" Type="http://schemas.openxmlformats.org/officeDocument/2006/relationships/image" Target="media/image8.gif"/><Relationship Id="rId1" Type="http://schemas.openxmlformats.org/officeDocument/2006/relationships/styles" Target="styles.xml"/><Relationship Id="rId6" Type="http://schemas.openxmlformats.org/officeDocument/2006/relationships/hyperlink" Target="http://www.businesswire.com/" TargetMode="External"/><Relationship Id="rId11" Type="http://schemas.openxmlformats.org/officeDocument/2006/relationships/hyperlink" Target="https://mms.businesswire.com/media/newsItemId/ja/697433/2/3.jpg" TargetMode="External"/><Relationship Id="rId24" Type="http://schemas.openxmlformats.org/officeDocument/2006/relationships/image" Target="media/image7.jpeg"/><Relationship Id="rId32" Type="http://schemas.openxmlformats.org/officeDocument/2006/relationships/hyperlink" Target="http://www.businesswire.com/news/home/20181230005010/ja" TargetMode="External"/><Relationship Id="rId5" Type="http://schemas.openxmlformats.org/officeDocument/2006/relationships/image" Target="media/image1.jpeg"/><Relationship Id="rId15" Type="http://schemas.openxmlformats.org/officeDocument/2006/relationships/image" Target="media/image4.jpeg"/><Relationship Id="rId23" Type="http://schemas.openxmlformats.org/officeDocument/2006/relationships/hyperlink" Target="https://mms.businesswire.com/media/newsItemId/ja/697422/4/Picture_Three.jpg" TargetMode="External"/><Relationship Id="rId28" Type="http://schemas.openxmlformats.org/officeDocument/2006/relationships/hyperlink" Target="https://mms.businesswire.com/media/newsItemId/ja/697216/4/AL_JANADRIYAH_NEW_LOGO.jpg" TargetMode="External"/><Relationship Id="rId10" Type="http://schemas.openxmlformats.org/officeDocument/2006/relationships/image" Target="media/image2.gif"/><Relationship Id="rId19" Type="http://schemas.openxmlformats.org/officeDocument/2006/relationships/hyperlink" Target="https://mms.businesswire.com/media/newsItemId/ja/697421/4/Picture_Two.jpg" TargetMode="External"/><Relationship Id="rId31" Type="http://schemas.openxmlformats.org/officeDocument/2006/relationships/image" Target="media/image9.gif"/><Relationship Id="rId4" Type="http://schemas.openxmlformats.org/officeDocument/2006/relationships/hyperlink" Target="http://www.janadria.org.sa/Pages/default.aspx" TargetMode="External"/><Relationship Id="rId9" Type="http://schemas.openxmlformats.org/officeDocument/2006/relationships/hyperlink" Target="https://mms.businesswire.com/media/newsItemId/ja/697433/2/3.jpg" TargetMode="External"/><Relationship Id="rId14" Type="http://schemas.openxmlformats.org/officeDocument/2006/relationships/hyperlink" Target="https://mms.businesswire.com/media/newsItemId/ja/697420/4/Picture_One.jpg" TargetMode="External"/><Relationship Id="rId22" Type="http://schemas.openxmlformats.org/officeDocument/2006/relationships/hyperlink" Target="https://mms.businesswire.com/media/newsItemId/ja/697421/4/Picture_Two.jpg" TargetMode="External"/><Relationship Id="rId27" Type="http://schemas.openxmlformats.org/officeDocument/2006/relationships/hyperlink" Target="https://mms.businesswire.com/media/newsItemId/ja/697216/4/AL_JANADRIYAH_NEW_LOGO.jpg" TargetMode="External"/><Relationship Id="rId30" Type="http://schemas.openxmlformats.org/officeDocument/2006/relationships/hyperlink" Target="https://mms.businesswire.com/media/newsItemId/ja/697216/4/AL_JANADRIYAH_NEW_LOGO.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479</Words>
  <Characters>2734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Marisa Delizo</dc:creator>
  <cp:keywords/>
  <dc:description/>
  <cp:lastModifiedBy>Marisa Delizo</cp:lastModifiedBy>
  <cp:revision>1</cp:revision>
  <dcterms:created xsi:type="dcterms:W3CDTF">2018-12-31T03:16:00Z</dcterms:created>
  <dcterms:modified xsi:type="dcterms:W3CDTF">2018-12-31T03:17:00Z</dcterms:modified>
</cp:coreProperties>
</file>