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D" w:rsidRPr="007D5B4D" w:rsidRDefault="007D5B4D" w:rsidP="008B6E62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WTO-Chef, Malcolm Gladwell und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andere</w:t>
      </w:r>
      <w:proofErr w:type="spellEnd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Visionäre</w:t>
      </w:r>
      <w:proofErr w:type="spellEnd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beenden</w:t>
      </w:r>
      <w:proofErr w:type="spellEnd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den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Weltregierungsgipfel</w:t>
      </w:r>
      <w:proofErr w:type="spellEnd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2018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mit</w:t>
      </w:r>
      <w:proofErr w:type="spellEnd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Zukunftsprognosen</w:t>
      </w:r>
      <w:proofErr w:type="spellEnd"/>
    </w:p>
    <w:p w:rsidR="007D5B4D" w:rsidRPr="007D5B4D" w:rsidRDefault="007D5B4D" w:rsidP="008B6E6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Fortschrittliche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Wirtschaftssysteme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verlieren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Arbeitsplätze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laut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WTO-Chef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durch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Technologien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nicht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durch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Einwanderer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oder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Handel</w:t>
      </w:r>
    </w:p>
    <w:p w:rsidR="007D5B4D" w:rsidRPr="007D5B4D" w:rsidRDefault="007D5B4D" w:rsidP="008B6E6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Kryptowährungsmarkt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noch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Frühstadium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jedoch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hat die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aufkeimende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Technologie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eine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echte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Zukunft</w:t>
      </w:r>
      <w:proofErr w:type="spellEnd"/>
    </w:p>
    <w:p w:rsidR="007D5B4D" w:rsidRPr="007D5B4D" w:rsidRDefault="007D5B4D" w:rsidP="008B6E6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Regierungen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sollten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sich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jetzt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auf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maßgeschneiderte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anstatt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auf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groß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angelegte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Lösungen</w:t>
      </w:r>
      <w:proofErr w:type="spellEnd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7D5B4D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fokussieren</w:t>
      </w:r>
      <w:proofErr w:type="spellEnd"/>
    </w:p>
    <w:p w:rsidR="002F3A9B" w:rsidRDefault="008B6E62" w:rsidP="008B6E62"/>
    <w:p w:rsidR="008B6E62" w:rsidRPr="008B6E62" w:rsidRDefault="008B6E62" w:rsidP="008B6E62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8B6E62">
        <w:rPr>
          <w:rFonts w:ascii="Helvetica" w:eastAsia="Times New Roman" w:hAnsi="Helvetica" w:cs="Times New Roman"/>
          <w:color w:val="7767DC"/>
          <w:sz w:val="21"/>
          <w:szCs w:val="21"/>
        </w:rPr>
        <w:t>February 14, 2018 03:54 AM Eastern Standard Time</w:t>
      </w:r>
      <w:bookmarkStart w:id="0" w:name="_GoBack"/>
      <w:bookmarkEnd w:id="0"/>
    </w:p>
    <w:p w:rsidR="007D5B4D" w:rsidRDefault="007D5B4D" w:rsidP="008B6E62">
      <w:pPr>
        <w:rPr>
          <w:rFonts w:ascii="Helvetica" w:hAnsi="Helvetica"/>
          <w:color w:val="444444"/>
          <w:shd w:val="clear" w:color="auto" w:fill="FEFEFE"/>
        </w:rPr>
      </w:pPr>
      <w:r>
        <w:rPr>
          <w:rFonts w:ascii="Helvetica" w:hAnsi="Helvetica"/>
          <w:color w:val="444444"/>
          <w:shd w:val="clear" w:color="auto" w:fill="FEFEFE"/>
        </w:rPr>
        <w:t xml:space="preserve">DUBAI,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Vereinigte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Arabische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Emirate--(</w:t>
      </w:r>
      <w:hyperlink r:id="rId6" w:history="1">
        <w:r>
          <w:rPr>
            <w:rStyle w:val="Hyperlink"/>
            <w:rFonts w:ascii="Helvetica" w:hAnsi="Helvetica"/>
            <w:color w:val="79A2BD"/>
            <w:shd w:val="clear" w:color="auto" w:fill="FEFEFE"/>
          </w:rPr>
          <w:t>BUSINESS WIRE</w:t>
        </w:r>
      </w:hyperlink>
      <w:r>
        <w:rPr>
          <w:rFonts w:ascii="Helvetica" w:hAnsi="Helvetica"/>
          <w:color w:val="444444"/>
          <w:shd w:val="clear" w:color="auto" w:fill="FEFEFE"/>
        </w:rPr>
        <w:t xml:space="preserve">)--Der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sechste</w:t>
      </w:r>
      <w:proofErr w:type="spellEnd"/>
      <w:r>
        <w:rPr>
          <w:rFonts w:ascii="Helvetica" w:hAnsi="Helvetica"/>
          <w:color w:val="444444"/>
          <w:shd w:val="clear" w:color="auto" w:fill="FEFEFE"/>
        </w:rPr>
        <w:t> </w:t>
      </w:r>
      <w:proofErr w:type="spellStart"/>
      <w:r>
        <w:fldChar w:fldCharType="begin"/>
      </w:r>
      <w:r>
        <w:instrText xml:space="preserve"> HYPERLINK "http://cts.businesswire.com/ct/CT?id=smartlink&amp;url=https%3A%2F%2Fwww.worldgovernmentsummit.org%2Fhome&amp;esheet=51758086&amp;newsitemid=20180214005581&amp;lan=de-DE&amp;anchor=Weltregierungsgipfel+%28WGS+2018%29&amp;index=1&amp;md5=3a6672037a91a6672e4d6ea3f61e0ec5" \t "_blank" </w:instrText>
      </w:r>
      <w:r>
        <w:fldChar w:fldCharType="separate"/>
      </w:r>
      <w:r>
        <w:rPr>
          <w:rStyle w:val="Hyperlink"/>
          <w:rFonts w:ascii="Helvetica" w:hAnsi="Helvetica"/>
          <w:color w:val="79A2BD"/>
          <w:shd w:val="clear" w:color="auto" w:fill="FEFEFE"/>
        </w:rPr>
        <w:t>Weltregierungsgipfel</w:t>
      </w:r>
      <w:proofErr w:type="spellEnd"/>
      <w:r>
        <w:rPr>
          <w:rStyle w:val="Hyperlink"/>
          <w:rFonts w:ascii="Helvetica" w:hAnsi="Helvetica"/>
          <w:color w:val="79A2BD"/>
          <w:shd w:val="clear" w:color="auto" w:fill="FEFEFE"/>
        </w:rPr>
        <w:t xml:space="preserve"> (WGS 2018)</w:t>
      </w:r>
      <w:r>
        <w:fldChar w:fldCharType="end"/>
      </w:r>
      <w:r>
        <w:rPr>
          <w:rFonts w:ascii="Helvetica" w:hAnsi="Helvetica"/>
          <w:color w:val="444444"/>
          <w:shd w:val="clear" w:color="auto" w:fill="FEFEFE"/>
        </w:rPr>
        <w:t xml:space="preserve"> in Dubai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ist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heute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mit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beflügelnden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Reden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über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die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erschütternden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und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unvermeidbaren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Veränderungen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die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Innovationen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mit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sich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bringen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sowie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mit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einer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Aufforderung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an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Institutionen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sich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an der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neuen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Weltordnung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auszurichten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zu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Ende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gegangen</w:t>
      </w:r>
      <w:proofErr w:type="spellEnd"/>
      <w:r>
        <w:rPr>
          <w:rFonts w:ascii="Helvetica" w:hAnsi="Helvetica"/>
          <w:color w:val="444444"/>
          <w:shd w:val="clear" w:color="auto" w:fill="FEFEFE"/>
        </w:rPr>
        <w:t>.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„</w:t>
      </w:r>
      <w:proofErr w:type="spellStart"/>
      <w:r>
        <w:rPr>
          <w:rFonts w:ascii="Helvetica" w:hAnsi="Helvetica"/>
          <w:color w:val="444444"/>
        </w:rPr>
        <w:t>Acht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zehn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Stellen</w:t>
      </w:r>
      <w:proofErr w:type="spellEnd"/>
      <w:r>
        <w:rPr>
          <w:rFonts w:ascii="Helvetica" w:hAnsi="Helvetica"/>
          <w:color w:val="444444"/>
        </w:rPr>
        <w:t xml:space="preserve">, die in </w:t>
      </w:r>
      <w:proofErr w:type="spellStart"/>
      <w:r>
        <w:rPr>
          <w:rFonts w:ascii="Helvetica" w:hAnsi="Helvetica"/>
          <w:color w:val="444444"/>
        </w:rPr>
        <w:t>fortschrittlichen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Wirtschaftssystemen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verloren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gehen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verschwinden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aufgrund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neuen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Technologien</w:t>
      </w:r>
      <w:proofErr w:type="spellEnd"/>
      <w:r>
        <w:rPr>
          <w:rFonts w:ascii="Helvetica" w:hAnsi="Helvetica"/>
          <w:color w:val="444444"/>
        </w:rPr>
        <w:t xml:space="preserve"> – und </w:t>
      </w:r>
      <w:proofErr w:type="spellStart"/>
      <w:r>
        <w:rPr>
          <w:rFonts w:ascii="Helvetica" w:hAnsi="Helvetica"/>
          <w:color w:val="444444"/>
        </w:rPr>
        <w:t>nicht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aufgrund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Handelsgeschäften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oder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Einwanderern</w:t>
      </w:r>
      <w:proofErr w:type="spellEnd"/>
      <w:r>
        <w:rPr>
          <w:rFonts w:ascii="Helvetica" w:hAnsi="Helvetica"/>
          <w:color w:val="444444"/>
        </w:rPr>
        <w:t xml:space="preserve">“, so der </w:t>
      </w:r>
      <w:proofErr w:type="spellStart"/>
      <w:r>
        <w:rPr>
          <w:rFonts w:ascii="Helvetica" w:hAnsi="Helvetica"/>
          <w:color w:val="444444"/>
        </w:rPr>
        <w:t>Generaldirektor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Welthandelsorganisation</w:t>
      </w:r>
      <w:proofErr w:type="spellEnd"/>
      <w:r>
        <w:rPr>
          <w:rFonts w:ascii="Helvetica" w:hAnsi="Helvetica"/>
          <w:color w:val="444444"/>
        </w:rPr>
        <w:t xml:space="preserve">, Roberto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Azevêdo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„E-Commerce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Realität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die 164 </w:t>
      </w:r>
      <w:proofErr w:type="spellStart"/>
      <w:r>
        <w:rPr>
          <w:rFonts w:ascii="Helvetica" w:hAnsi="Helvetica"/>
          <w:color w:val="444444"/>
        </w:rPr>
        <w:t>Mitgliedstaaten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wichtig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an der </w:t>
      </w:r>
      <w:proofErr w:type="spellStart"/>
      <w:r>
        <w:rPr>
          <w:rFonts w:ascii="Helvetica" w:hAnsi="Helvetica"/>
          <w:color w:val="444444"/>
        </w:rPr>
        <w:t>Diskussion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darüber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beteiligen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jedoch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sind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bereit</w:t>
      </w:r>
      <w:proofErr w:type="spellEnd"/>
      <w:r>
        <w:rPr>
          <w:rFonts w:ascii="Helvetica" w:hAnsi="Helvetica"/>
          <w:color w:val="444444"/>
        </w:rPr>
        <w:t>.“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fuhr</w:t>
      </w:r>
      <w:proofErr w:type="spellEnd"/>
      <w:r>
        <w:rPr>
          <w:rFonts w:ascii="Helvetica" w:hAnsi="Helvetica"/>
          <w:color w:val="444444"/>
        </w:rPr>
        <w:t xml:space="preserve"> fort: „</w:t>
      </w:r>
      <w:proofErr w:type="spellStart"/>
      <w:r>
        <w:rPr>
          <w:rFonts w:ascii="Helvetica" w:hAnsi="Helvetica"/>
          <w:color w:val="444444"/>
        </w:rPr>
        <w:t>Ein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großer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Teil</w:t>
      </w:r>
      <w:proofErr w:type="spellEnd"/>
      <w:r>
        <w:rPr>
          <w:rFonts w:ascii="Helvetica" w:hAnsi="Helvetica"/>
          <w:color w:val="444444"/>
        </w:rPr>
        <w:t xml:space="preserve"> des E-Commerce, den </w:t>
      </w:r>
      <w:proofErr w:type="spellStart"/>
      <w:r>
        <w:rPr>
          <w:rFonts w:ascii="Helvetica" w:hAnsi="Helvetica"/>
          <w:color w:val="444444"/>
        </w:rPr>
        <w:t>wir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heutzutage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sehen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 Business-to-Business. Business-to-Consumer </w:t>
      </w:r>
      <w:proofErr w:type="spellStart"/>
      <w:r>
        <w:rPr>
          <w:rFonts w:ascii="Helvetica" w:hAnsi="Helvetica"/>
          <w:color w:val="444444"/>
        </w:rPr>
        <w:t>verändert</w:t>
      </w:r>
      <w:proofErr w:type="spellEnd"/>
      <w:r>
        <w:rPr>
          <w:rFonts w:ascii="Helvetica" w:hAnsi="Helvetica"/>
          <w:color w:val="444444"/>
        </w:rPr>
        <w:t xml:space="preserve"> die Welt </w:t>
      </w:r>
      <w:proofErr w:type="spellStart"/>
      <w:r>
        <w:rPr>
          <w:rFonts w:ascii="Helvetica" w:hAnsi="Helvetica"/>
          <w:color w:val="444444"/>
        </w:rPr>
        <w:t>vollkommen</w:t>
      </w:r>
      <w:proofErr w:type="spellEnd"/>
      <w:r>
        <w:rPr>
          <w:rFonts w:ascii="Helvetica" w:hAnsi="Helvetica"/>
          <w:color w:val="444444"/>
        </w:rPr>
        <w:t>. 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Die </w:t>
      </w:r>
      <w:proofErr w:type="spellStart"/>
      <w:r>
        <w:rPr>
          <w:rFonts w:ascii="Helvetica" w:hAnsi="Helvetica"/>
          <w:color w:val="444444"/>
        </w:rPr>
        <w:t>Gesetze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Vorschriften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Bereich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Verbraucherschutz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müssen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überdacht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grenzüberschreitende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Transaktionen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digitale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Unterschriften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Rechtmäßigkeit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grenzüberschreitenden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Verträgen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welche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Rechtsprechung</w:t>
      </w:r>
      <w:proofErr w:type="spellEnd"/>
      <w:r>
        <w:rPr>
          <w:rFonts w:ascii="Helvetica" w:hAnsi="Helvetica"/>
          <w:color w:val="444444"/>
        </w:rPr>
        <w:t xml:space="preserve"> gilt, die </w:t>
      </w:r>
      <w:proofErr w:type="spellStart"/>
      <w:r>
        <w:rPr>
          <w:rFonts w:ascii="Helvetica" w:hAnsi="Helvetica"/>
          <w:color w:val="444444"/>
        </w:rPr>
        <w:t>Rückgabe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Waren</w:t>
      </w:r>
      <w:proofErr w:type="spellEnd"/>
      <w:r>
        <w:rPr>
          <w:rFonts w:ascii="Helvetica" w:hAnsi="Helvetica"/>
          <w:color w:val="444444"/>
        </w:rPr>
        <w:t xml:space="preserve"> –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gibt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sehr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viele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offene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Fragen</w:t>
      </w:r>
      <w:proofErr w:type="spellEnd"/>
      <w:r>
        <w:rPr>
          <w:rFonts w:ascii="Helvetica" w:hAnsi="Helvetica"/>
          <w:color w:val="444444"/>
        </w:rPr>
        <w:t>.“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Verfechter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Kryptowährungen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verneinten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Hinweise</w:t>
      </w:r>
      <w:proofErr w:type="spellEnd"/>
      <w:r>
        <w:rPr>
          <w:rFonts w:ascii="Helvetica" w:hAnsi="Helvetica"/>
          <w:color w:val="444444"/>
        </w:rPr>
        <w:t xml:space="preserve"> auf </w:t>
      </w:r>
      <w:proofErr w:type="spellStart"/>
      <w:r>
        <w:rPr>
          <w:rFonts w:ascii="Helvetica" w:hAnsi="Helvetica"/>
          <w:color w:val="444444"/>
        </w:rPr>
        <w:t>eine</w:t>
      </w:r>
      <w:proofErr w:type="spellEnd"/>
      <w:r>
        <w:rPr>
          <w:rFonts w:ascii="Helvetica" w:hAnsi="Helvetica"/>
          <w:color w:val="444444"/>
        </w:rPr>
        <w:t xml:space="preserve"> „Bitcoin-</w:t>
      </w:r>
      <w:proofErr w:type="spellStart"/>
      <w:r>
        <w:rPr>
          <w:rFonts w:ascii="Helvetica" w:hAnsi="Helvetica"/>
          <w:color w:val="444444"/>
        </w:rPr>
        <w:t>Blase</w:t>
      </w:r>
      <w:proofErr w:type="spellEnd"/>
      <w:proofErr w:type="gramStart"/>
      <w:r>
        <w:rPr>
          <w:rFonts w:ascii="Helvetica" w:hAnsi="Helvetica"/>
          <w:color w:val="444444"/>
        </w:rPr>
        <w:t>“ und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betonten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stattdessen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dass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digitale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Vermögenswerte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dauerhaft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sind</w:t>
      </w:r>
      <w:proofErr w:type="spellEnd"/>
      <w:r>
        <w:rPr>
          <w:rFonts w:ascii="Helvetica" w:hAnsi="Helvetica"/>
          <w:color w:val="444444"/>
        </w:rPr>
        <w:t xml:space="preserve">. „Die </w:t>
      </w:r>
      <w:proofErr w:type="spellStart"/>
      <w:r>
        <w:rPr>
          <w:rFonts w:ascii="Helvetica" w:hAnsi="Helvetica"/>
          <w:color w:val="444444"/>
        </w:rPr>
        <w:t>Kryptowährung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die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Währung</w:t>
      </w:r>
      <w:proofErr w:type="spellEnd"/>
      <w:r>
        <w:rPr>
          <w:rFonts w:ascii="Helvetica" w:hAnsi="Helvetica"/>
          <w:color w:val="444444"/>
        </w:rPr>
        <w:t xml:space="preserve"> des </w:t>
      </w:r>
      <w:proofErr w:type="spellStart"/>
      <w:r>
        <w:rPr>
          <w:rFonts w:ascii="Helvetica" w:hAnsi="Helvetica"/>
          <w:color w:val="444444"/>
        </w:rPr>
        <w:t>Volkes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finanzielle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Unabhängigkeit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steht</w:t>
      </w:r>
      <w:proofErr w:type="spellEnd"/>
      <w:r>
        <w:rPr>
          <w:rFonts w:ascii="Helvetica" w:hAnsi="Helvetica"/>
          <w:color w:val="444444"/>
        </w:rPr>
        <w:t xml:space="preserve">, und </w:t>
      </w:r>
      <w:proofErr w:type="spellStart"/>
      <w:r>
        <w:rPr>
          <w:rFonts w:ascii="Helvetica" w:hAnsi="Helvetica"/>
          <w:color w:val="444444"/>
        </w:rPr>
        <w:t>somit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viel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mehr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finanzielle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Währung</w:t>
      </w:r>
      <w:proofErr w:type="spellEnd"/>
      <w:r>
        <w:rPr>
          <w:rFonts w:ascii="Helvetica" w:hAnsi="Helvetica"/>
          <w:color w:val="444444"/>
        </w:rPr>
        <w:t xml:space="preserve">. Bitcoin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keine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Blase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sondern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vielmehr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Nadel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welche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Blase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traditioneller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Finanzsysteme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platzen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lässt</w:t>
      </w:r>
      <w:proofErr w:type="spellEnd"/>
      <w:r>
        <w:rPr>
          <w:rFonts w:ascii="Helvetica" w:hAnsi="Helvetica"/>
          <w:color w:val="444444"/>
        </w:rPr>
        <w:t xml:space="preserve">“, </w:t>
      </w:r>
      <w:proofErr w:type="spellStart"/>
      <w:r>
        <w:rPr>
          <w:rFonts w:ascii="Helvetica" w:hAnsi="Helvetica"/>
          <w:color w:val="444444"/>
        </w:rPr>
        <w:t>sagte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Gründer</w:t>
      </w:r>
      <w:proofErr w:type="spellEnd"/>
      <w:r>
        <w:rPr>
          <w:rFonts w:ascii="Helvetica" w:hAnsi="Helvetica"/>
          <w:color w:val="444444"/>
        </w:rPr>
        <w:t xml:space="preserve"> und CEO der </w:t>
      </w:r>
      <w:proofErr w:type="spellStart"/>
      <w:r>
        <w:rPr>
          <w:rFonts w:ascii="Helvetica" w:hAnsi="Helvetica"/>
          <w:color w:val="444444"/>
        </w:rPr>
        <w:t>Blockchain</w:t>
      </w:r>
      <w:proofErr w:type="spellEnd"/>
      <w:r>
        <w:rPr>
          <w:rFonts w:ascii="Helvetica" w:hAnsi="Helvetica"/>
          <w:color w:val="444444"/>
        </w:rPr>
        <w:t xml:space="preserve"> Technologies Corporation, Nick </w:t>
      </w:r>
      <w:proofErr w:type="spellStart"/>
      <w:r>
        <w:rPr>
          <w:rFonts w:ascii="Helvetica" w:hAnsi="Helvetica"/>
          <w:color w:val="444444"/>
        </w:rPr>
        <w:t>Spanos</w:t>
      </w:r>
      <w:proofErr w:type="spellEnd"/>
      <w:r>
        <w:rPr>
          <w:rFonts w:ascii="Helvetica" w:hAnsi="Helvetica"/>
          <w:color w:val="444444"/>
        </w:rPr>
        <w:t>.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lastRenderedPageBreak/>
        <w:t xml:space="preserve">Der </w:t>
      </w:r>
      <w:proofErr w:type="spellStart"/>
      <w:r>
        <w:rPr>
          <w:rFonts w:ascii="Helvetica" w:hAnsi="Helvetica"/>
          <w:color w:val="444444"/>
        </w:rPr>
        <w:t>Erfolgsautor</w:t>
      </w:r>
      <w:proofErr w:type="spellEnd"/>
      <w:r>
        <w:rPr>
          <w:rFonts w:ascii="Helvetica" w:hAnsi="Helvetica"/>
          <w:color w:val="444444"/>
        </w:rPr>
        <w:t xml:space="preserve"> Malcolm Gladwell </w:t>
      </w:r>
      <w:proofErr w:type="spellStart"/>
      <w:r>
        <w:rPr>
          <w:rFonts w:ascii="Helvetica" w:hAnsi="Helvetica"/>
          <w:color w:val="444444"/>
        </w:rPr>
        <w:t>bemerkte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dass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Gesellschaften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aufgrund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Technologien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weiterentwickeln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dass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Regierungen</w:t>
      </w:r>
      <w:proofErr w:type="spellEnd"/>
      <w:r>
        <w:rPr>
          <w:rFonts w:ascii="Helvetica" w:hAnsi="Helvetica"/>
          <w:color w:val="444444"/>
        </w:rPr>
        <w:t xml:space="preserve"> in </w:t>
      </w:r>
      <w:proofErr w:type="spellStart"/>
      <w:r>
        <w:rPr>
          <w:rFonts w:ascii="Helvetica" w:hAnsi="Helvetica"/>
          <w:color w:val="444444"/>
        </w:rPr>
        <w:t>diesem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Zusammenhang</w:t>
      </w:r>
      <w:proofErr w:type="spellEnd"/>
      <w:r>
        <w:rPr>
          <w:rFonts w:ascii="Helvetica" w:hAnsi="Helvetica"/>
          <w:color w:val="444444"/>
        </w:rPr>
        <w:t xml:space="preserve"> auf die </w:t>
      </w:r>
      <w:proofErr w:type="spellStart"/>
      <w:r>
        <w:rPr>
          <w:rFonts w:ascii="Helvetica" w:hAnsi="Helvetica"/>
          <w:color w:val="444444"/>
        </w:rPr>
        <w:t>Ungewissheiten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Zukunft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vorbereiten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müssen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unterstrich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Bedeutung</w:t>
      </w:r>
      <w:proofErr w:type="spellEnd"/>
      <w:r>
        <w:rPr>
          <w:rFonts w:ascii="Helvetica" w:hAnsi="Helvetica"/>
          <w:color w:val="444444"/>
        </w:rPr>
        <w:t xml:space="preserve"> des </w:t>
      </w:r>
      <w:proofErr w:type="spellStart"/>
      <w:r>
        <w:rPr>
          <w:rFonts w:ascii="Helvetica" w:hAnsi="Helvetica"/>
          <w:color w:val="444444"/>
        </w:rPr>
        <w:t>menschlichen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Urteilsvermögens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bei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Gestaltung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humaneren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Zukunft</w:t>
      </w:r>
      <w:proofErr w:type="spellEnd"/>
      <w:r>
        <w:rPr>
          <w:rFonts w:ascii="Helvetica" w:hAnsi="Helvetica"/>
          <w:color w:val="444444"/>
        </w:rPr>
        <w:t>.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Gladwell </w:t>
      </w:r>
      <w:proofErr w:type="spellStart"/>
      <w:r>
        <w:rPr>
          <w:rFonts w:ascii="Helvetica" w:hAnsi="Helvetica"/>
          <w:color w:val="444444"/>
        </w:rPr>
        <w:t>stellte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zudem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Herausforderungen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vor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denen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Regierungsbehörden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Institutionen</w:t>
      </w:r>
      <w:proofErr w:type="spellEnd"/>
      <w:r>
        <w:rPr>
          <w:rFonts w:ascii="Helvetica" w:hAnsi="Helvetica"/>
          <w:color w:val="444444"/>
        </w:rPr>
        <w:t xml:space="preserve"> in </w:t>
      </w:r>
      <w:proofErr w:type="spellStart"/>
      <w:r>
        <w:rPr>
          <w:rFonts w:ascii="Helvetica" w:hAnsi="Helvetica"/>
          <w:color w:val="444444"/>
        </w:rPr>
        <w:t>einem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Informationsüberfluss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geprägten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Zeitalter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gegenübergestellt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sehen</w:t>
      </w:r>
      <w:proofErr w:type="spellEnd"/>
      <w:r>
        <w:rPr>
          <w:rFonts w:ascii="Helvetica" w:hAnsi="Helvetica"/>
          <w:color w:val="444444"/>
        </w:rPr>
        <w:t xml:space="preserve">. „Die </w:t>
      </w:r>
      <w:proofErr w:type="spellStart"/>
      <w:r>
        <w:rPr>
          <w:rFonts w:ascii="Helvetica" w:hAnsi="Helvetica"/>
          <w:color w:val="444444"/>
        </w:rPr>
        <w:t>Erwartungen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wir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an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stellen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sind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mehr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als</w:t>
      </w:r>
      <w:proofErr w:type="spellEnd"/>
      <w:r>
        <w:rPr>
          <w:rFonts w:ascii="Helvetica" w:hAnsi="Helvetica"/>
          <w:color w:val="444444"/>
        </w:rPr>
        <w:t xml:space="preserve"> 200 </w:t>
      </w:r>
      <w:proofErr w:type="spellStart"/>
      <w:r>
        <w:rPr>
          <w:rFonts w:ascii="Helvetica" w:hAnsi="Helvetica"/>
          <w:color w:val="444444"/>
        </w:rPr>
        <w:t>Jahren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gleichen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Hingegen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verändern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Herausforderungen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Regierungen</w:t>
      </w:r>
      <w:proofErr w:type="spellEnd"/>
      <w:r>
        <w:rPr>
          <w:rFonts w:ascii="Helvetica" w:hAnsi="Helvetica"/>
          <w:color w:val="444444"/>
        </w:rPr>
        <w:t xml:space="preserve"> in der </w:t>
      </w:r>
      <w:proofErr w:type="spellStart"/>
      <w:r>
        <w:rPr>
          <w:rFonts w:ascii="Helvetica" w:hAnsi="Helvetica"/>
          <w:color w:val="444444"/>
        </w:rPr>
        <w:t>modernen</w:t>
      </w:r>
      <w:proofErr w:type="spellEnd"/>
      <w:r>
        <w:rPr>
          <w:rFonts w:ascii="Helvetica" w:hAnsi="Helvetica"/>
          <w:color w:val="444444"/>
        </w:rPr>
        <w:t xml:space="preserve"> Welt. </w:t>
      </w:r>
      <w:proofErr w:type="spellStart"/>
      <w:r>
        <w:rPr>
          <w:rFonts w:ascii="Helvetica" w:hAnsi="Helvetica"/>
          <w:color w:val="444444"/>
        </w:rPr>
        <w:t>Veränderte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Erwartungen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erforderlich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dass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</w:t>
      </w:r>
      <w:proofErr w:type="spellEnd"/>
      <w:r>
        <w:rPr>
          <w:rFonts w:ascii="Helvetica" w:hAnsi="Helvetica"/>
          <w:color w:val="444444"/>
        </w:rPr>
        <w:t xml:space="preserve"> progressive </w:t>
      </w:r>
      <w:proofErr w:type="spellStart"/>
      <w:r>
        <w:rPr>
          <w:rFonts w:ascii="Helvetica" w:hAnsi="Helvetica"/>
          <w:color w:val="444444"/>
        </w:rPr>
        <w:t>Politik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betreiben</w:t>
      </w:r>
      <w:proofErr w:type="spellEnd"/>
      <w:r>
        <w:rPr>
          <w:rFonts w:ascii="Helvetica" w:hAnsi="Helvetica"/>
          <w:color w:val="444444"/>
        </w:rPr>
        <w:t xml:space="preserve">, um </w:t>
      </w:r>
      <w:proofErr w:type="spellStart"/>
      <w:r>
        <w:rPr>
          <w:rFonts w:ascii="Helvetica" w:hAnsi="Helvetica"/>
          <w:color w:val="444444"/>
        </w:rPr>
        <w:t>dem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globalen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Wandel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hin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wissensbasierten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Wirtschaft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gerecht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“, </w:t>
      </w:r>
      <w:proofErr w:type="spellStart"/>
      <w:r>
        <w:rPr>
          <w:rFonts w:ascii="Helvetica" w:hAnsi="Helvetica"/>
          <w:color w:val="444444"/>
        </w:rPr>
        <w:t>meinte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er</w:t>
      </w:r>
      <w:proofErr w:type="spellEnd"/>
      <w:r>
        <w:rPr>
          <w:rFonts w:ascii="Helvetica" w:hAnsi="Helvetica"/>
          <w:color w:val="444444"/>
        </w:rPr>
        <w:t>.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</w:t>
      </w:r>
      <w:proofErr w:type="spellStart"/>
      <w:r>
        <w:rPr>
          <w:rFonts w:ascii="Helvetica" w:hAnsi="Helvetica"/>
          <w:b/>
          <w:bCs/>
          <w:color w:val="444444"/>
        </w:rPr>
        <w:t>Quelle</w:t>
      </w:r>
      <w:proofErr w:type="spellEnd"/>
      <w:r>
        <w:rPr>
          <w:rFonts w:ascii="Helvetica" w:hAnsi="Helvetica"/>
          <w:b/>
          <w:bCs/>
          <w:color w:val="444444"/>
        </w:rPr>
        <w:t>: </w:t>
      </w:r>
      <w:hyperlink r:id="rId7" w:tgtFrame="_blank" w:history="1">
        <w:r>
          <w:rPr>
            <w:rStyle w:val="Hyperlink"/>
            <w:rFonts w:ascii="Helvetica" w:hAnsi="Helvetica"/>
            <w:b/>
            <w:bCs/>
            <w:color w:val="79A2BD"/>
            <w:u w:val="none"/>
          </w:rPr>
          <w:t>AETOSWire</w:t>
        </w:r>
      </w:hyperlink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Die </w:t>
      </w:r>
      <w:proofErr w:type="spellStart"/>
      <w:r>
        <w:rPr>
          <w:rFonts w:ascii="Helvetica" w:hAnsi="Helvetica"/>
          <w:color w:val="444444"/>
        </w:rPr>
        <w:t>Ausgangssprache</w:t>
      </w:r>
      <w:proofErr w:type="spellEnd"/>
      <w:r>
        <w:rPr>
          <w:rFonts w:ascii="Helvetica" w:hAnsi="Helvetica"/>
          <w:color w:val="444444"/>
        </w:rPr>
        <w:t xml:space="preserve">, in der </w:t>
      </w:r>
      <w:proofErr w:type="spellStart"/>
      <w:r>
        <w:rPr>
          <w:rFonts w:ascii="Helvetica" w:hAnsi="Helvetica"/>
          <w:color w:val="444444"/>
        </w:rPr>
        <w:t>der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Originaltext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veröffentlicht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wird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offizielle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autorisierte</w:t>
      </w:r>
      <w:proofErr w:type="spellEnd"/>
      <w:r>
        <w:rPr>
          <w:rFonts w:ascii="Helvetica" w:hAnsi="Helvetica"/>
          <w:color w:val="444444"/>
        </w:rPr>
        <w:t xml:space="preserve"> Version. </w:t>
      </w:r>
      <w:proofErr w:type="spellStart"/>
      <w:proofErr w:type="gramStart"/>
      <w:r>
        <w:rPr>
          <w:rFonts w:ascii="Helvetica" w:hAnsi="Helvetica"/>
          <w:color w:val="444444"/>
        </w:rPr>
        <w:t>Übersetzungen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besseren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Verständigung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mitgeliefert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Nur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Sprachversion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im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veröffentlicht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wurde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rechtsgültig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Gleichen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deshalb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Übersetzungen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originalen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Sprachversion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Veröffentlichung</w:t>
      </w:r>
      <w:proofErr w:type="spellEnd"/>
      <w:r>
        <w:rPr>
          <w:rFonts w:ascii="Helvetica" w:hAnsi="Helvetica"/>
          <w:color w:val="444444"/>
        </w:rPr>
        <w:t xml:space="preserve"> ab.</w:t>
      </w:r>
    </w:p>
    <w:p w:rsidR="007D5B4D" w:rsidRDefault="007D5B4D" w:rsidP="008B6E62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7D5B4D" w:rsidRDefault="007D5B4D" w:rsidP="008B6E6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WGS Media Team</w:t>
      </w:r>
      <w:r>
        <w:rPr>
          <w:rFonts w:ascii="Helvetica" w:hAnsi="Helvetica"/>
          <w:color w:val="444444"/>
        </w:rPr>
        <w:br/>
        <w:t xml:space="preserve">Aurelien Raspiengeas, </w:t>
      </w:r>
      <w:proofErr w:type="gramStart"/>
      <w:r>
        <w:rPr>
          <w:rFonts w:ascii="Helvetica" w:hAnsi="Helvetica"/>
          <w:color w:val="444444"/>
        </w:rPr>
        <w:t>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Mediensprecher</w:t>
      </w:r>
      <w:proofErr w:type="spellEnd"/>
      <w:r>
        <w:rPr>
          <w:rFonts w:ascii="Helvetica" w:hAnsi="Helvetica"/>
          <w:color w:val="444444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79A2BD"/>
            <w:u w:val="none"/>
          </w:rPr>
          <w:t>media@worldgovernmentsummit.org</w:t>
        </w:r>
        <w:proofErr w:type="gramEnd"/>
      </w:hyperlink>
    </w:p>
    <w:p w:rsidR="007D5B4D" w:rsidRDefault="007D5B4D" w:rsidP="008B6E62"/>
    <w:sectPr w:rsidR="007D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F5C"/>
    <w:multiLevelType w:val="multilevel"/>
    <w:tmpl w:val="419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4D"/>
    <w:rsid w:val="0020652B"/>
    <w:rsid w:val="00760A6B"/>
    <w:rsid w:val="007D5B4D"/>
    <w:rsid w:val="008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5B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5B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1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%3A%2F%2Faetoswire.com%2Fnews%2F5597%2Fen&amp;esheet=51758086&amp;newsitemid=20180214005581&amp;lan=de-DE&amp;anchor=AETOSWire&amp;index=2&amp;md5=db617bce6350bbc9da6be295a9452e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2</cp:revision>
  <dcterms:created xsi:type="dcterms:W3CDTF">2019-03-03T05:47:00Z</dcterms:created>
  <dcterms:modified xsi:type="dcterms:W3CDTF">2019-03-03T05:51:00Z</dcterms:modified>
</cp:coreProperties>
</file>