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41" w:rsidRPr="00EC3241" w:rsidRDefault="00EC3241" w:rsidP="00EC32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 wp14:anchorId="69ED2B5A" wp14:editId="62C74812">
            <wp:extent cx="1371600" cy="381000"/>
            <wp:effectExtent l="0" t="0" r="0" b="0"/>
            <wp:docPr id="4" name="Picture 1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41" w:rsidRPr="00EC3241" w:rsidRDefault="00EC3241" w:rsidP="00EC3241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EC3241">
        <w:rPr>
          <w:rFonts w:ascii="Arial" w:eastAsia="Times New Roman" w:hAnsi="Arial" w:cs="Arial"/>
          <w:color w:val="006677"/>
          <w:sz w:val="17"/>
          <w:szCs w:val="17"/>
        </w:rPr>
        <w:t>Nov. 21, 2018 04:17 UTC</w:t>
      </w:r>
    </w:p>
    <w:p w:rsidR="00EC3241" w:rsidRPr="00EC3241" w:rsidRDefault="00EC3241" w:rsidP="00EC324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EC324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Saif bin Zayed testemunha o endosso da Declaração de Abu Dhabi por líderes religiosos na Wahat Al Karama</w:t>
      </w:r>
    </w:p>
    <w:p w:rsidR="00EC3241" w:rsidRPr="00EC3241" w:rsidRDefault="00EC3241" w:rsidP="00EC3241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No encerramento da Interfaith Alliance for Safer Communities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ABU DHABI, Emirados Árabes Unidos--(</w:t>
      </w:r>
      <w:hyperlink r:id="rId6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t>)-- Realizado sob o patrocínio de Sua Alteza Sheik Mohammed bin Zayed Al Nahyan, príncipe herdeiro de Abu Dhabi e Subcomandante Supremo das Forças Armadas dos Emirados Árabes Unidos, Tenente General Sua Alteza Sheik Saif bin Zayed Al Nahyan, vice-primeiro-ministro e ministro do interior, participou do endosso da "Declaração de Abu Dhabi". A declaração emitida pela Interfaith Alliance For Safer Communities: Child Dignity no Digital World Forum foi endossada e aprovada por líderes religiosos e espirituais que participaram da reunião de dois dias, realizada em Abu Dhabi, nos dias 19 e 20 de novembro, e que prometeram intervir nos artigos da declaração e atingir os objetivos e as obrigações definidas pelos líderes das sete maiores religiões do mundo que participaram do fórum.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Na presença do Sheik Khalifa bin Tahnoon Al Nahyan, diretor executivo do Escritório de Assuntos das Famílias dos Mártires na corte do príncipe herdeiro de Abu Dhabi, o Sheikh Saif acompanhou os convidados numa visita ao Wahat Al Karama (Oasis of Dignity).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Líderes religiosos e espirituais de todo o mundo enalteceram o Interfaith Alliance for Safer Communities Forum com um divisor de águas no plano de ação global conjunta para sustentar os valores humanitários e proteger as crianças no mundo digital.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A declaração foi ratificada no memorial Wahat Al Karama por líderes religiosos e delegados de todo o mundo, que prometeram juntar esforços para prevenir o abuso e a exploração, ao mesmo tempo contribuindo para desenvolver suas capacidades e seus potenciais físicos, sociais, espirituais e emocionais.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A declaração indicou que manter a dignidade das crianças é fundamental para qualquer progresso e a estabilidade da sociedade, e é reconhecida e garantida por convenções, leis, normas e costumes em vigor.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 xml:space="preserve">Quase 4,2 bilhões de pessoas são ativos usuários da internet e as crianças são responsáveis por mais de um quarto dessa população. Milhões de crianças estão sujeitas ao abuso e a exploração sexual online por causa do mau uso das inovações tecnológicas modernas. Para este fim, a Declaração destacou a necessidade de iniciativas concertadas para desenvolver soluções proativas para esses fenômenos 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lastRenderedPageBreak/>
        <w:t>censuráveis, a partir da firme crença de que manter a dignidade da criança é uma obrigação ética, religiosa e humanitária.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Os participantes se comprometeram em promover o diálogo e fortalecer as parcerias entre líderes religiosos para prevenir qualquer tipo de abuso e exploração infantil no mundo digital, ao mesmo tempo organizando programas de conscientização para apoiar o direito das crianças à vida e à dignidade humana. Eles concordaram também em declarar 2019 como o "Ano da Dignidade Infantil" para proteger as crianças contra os perigos do mundo digital e esclarecer essa importante questão.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O Fórum Interfaith Alliance For Safer Communities é uma expansão do Child Dignity no Congresso Mundial Digital que aconteceu em outubro de 2017 no Vaticano, e resultou na “Declaração de Roma” endossada pelo Papa Francisco. Durante o congresso, os Emirados Árabes Unidos foram reconhecidos por sua reputação de tolerância e foram escolhidos para sediar um fórum internacional para destacar seu compromisso de desenvolver o diálogo interconfessional. Essas iniciativas resultaram na formação da Interfaith Alliance For Safer Communities, que aborda a questão da dignidade da criança online.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O fórum é apoiado por Al Azhar e realizado em parceria com várias entidades e organizações globais.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*Fonte: </w:t>
      </w:r>
      <w:hyperlink r:id="rId7" w:history="1">
        <w:r w:rsidRPr="00EC3241">
          <w:rPr>
            <w:rFonts w:ascii="Arial" w:eastAsia="Times New Roman" w:hAnsi="Arial" w:cs="Arial"/>
            <w:b/>
            <w:bCs/>
            <w:color w:val="002B42"/>
            <w:sz w:val="24"/>
            <w:szCs w:val="24"/>
            <w:u w:val="single"/>
          </w:rPr>
          <w:t>AETOSWire</w:t>
        </w:r>
      </w:hyperlink>
    </w:p>
    <w:p w:rsidR="00EC3241" w:rsidRPr="00EC3241" w:rsidRDefault="00EC3241" w:rsidP="00EC32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O texto no idioma original deste anúncio é a versão oficial autorizada. As traduções são fornecidas apenas como uma facilidade e devem se referir ao texto no idioma original, que é a única versão do texto que tem efeito legal.</w:t>
      </w:r>
    </w:p>
    <w:p w:rsidR="00EC3241" w:rsidRPr="00EC3241" w:rsidRDefault="00EC3241" w:rsidP="00EC3241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EC3241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Secretaria-Geral do Ministério do Interior dos Emirados Árabes Unidos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C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Departamento de Mídia de Segurança</w:t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 Al Ajlouni, 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  <w:t>Ou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C3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Amanda Ayass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  <w:t>Siga-nos no: </w:t>
      </w:r>
      <w:hyperlink r:id="rId9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0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1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EC324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3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EC3241" w:rsidRPr="00EC3241" w:rsidRDefault="00EC3241" w:rsidP="00EC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EC3241" w:rsidRPr="00EC3241" w:rsidRDefault="00EC3241" w:rsidP="00EC3241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EC3241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EC3241" w:rsidRPr="00EC3241" w:rsidRDefault="00EC3241" w:rsidP="00EC324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EC3241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mc:AlternateContent>
          <mc:Choice Requires="wps">
            <w:drawing>
              <wp:inline distT="0" distB="0" distL="0" distR="0" wp14:anchorId="4AA5020C" wp14:editId="518DD0AE">
                <wp:extent cx="304800" cy="304800"/>
                <wp:effectExtent l="0" t="0" r="0" b="0"/>
                <wp:docPr id="2" name="AutoShape 2" descr="http://www.businesswire.com/images/icons/icon_preview_video.gif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D2053" id="AutoShape 2" o:spid="_x0000_s1026" alt="http://www.businesswire.com/images/icons/icon_preview_video.gif" href="https://mms.businesswire.com/media/newsItemId/pt/691705/2/72_Interfaith+Forum+day2+-+Press+Video+-+AETOSWire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EC324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374C64D8" wp14:editId="2DF6CF61">
              <wp:extent cx="152400" cy="152400"/>
              <wp:effectExtent l="0" t="0" r="0" b="0"/>
              <wp:docPr id="3" name="Picture 3" descr="http://www.businesswire.com/images/icons/icon_vide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C3241">
        <w:rPr>
          <w:rFonts w:ascii="Arial" w:eastAsia="Times New Roman" w:hAnsi="Arial" w:cs="Arial"/>
          <w:color w:val="000000"/>
          <w:sz w:val="17"/>
          <w:szCs w:val="17"/>
        </w:rPr>
        <w:t>Saif bin Zayed Witnesses Endorsement of Abu Dhabi Declaration by Religious Leaders at Wahat Al Karama (Press Video: AETOSWire)</w:t>
      </w:r>
    </w:p>
    <w:p w:rsidR="00EC3241" w:rsidRPr="00EC3241" w:rsidRDefault="00EC3241" w:rsidP="00EC324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EC3241">
        <w:rPr>
          <w:rFonts w:ascii="Arial" w:eastAsia="Times New Roman" w:hAnsi="Arial" w:cs="Arial"/>
          <w:noProof/>
          <w:color w:val="002B42"/>
          <w:sz w:val="216"/>
          <w:szCs w:val="216"/>
        </w:rPr>
        <mc:AlternateContent>
          <mc:Choice Requires="wps">
            <w:drawing>
              <wp:inline distT="0" distB="0" distL="0" distR="0" wp14:anchorId="08C58E2F" wp14:editId="4F4750FF">
                <wp:extent cx="304800" cy="304800"/>
                <wp:effectExtent l="0" t="0" r="0" b="0"/>
                <wp:docPr id="1" name="AutoShape 4" descr="http://www.businesswire.com/images/icons/icon_preview_video.gif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93753" id="AutoShape 4" o:spid="_x0000_s1026" alt="http://www.businesswire.com/images/icons/icon_preview_video.gif" href="https://mms.businesswire.com/media/newsItemId/pt/691701/2/72_Video+-+Interfaith+Alliance+-+MoI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9" w:history="1">
        <w:r w:rsidRPr="00EC324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1DEC6124" wp14:editId="0DA8C5CF">
              <wp:extent cx="152400" cy="152400"/>
              <wp:effectExtent l="0" t="0" r="0" b="0"/>
              <wp:docPr id="5" name="Picture 5" descr="http://www.businesswire.com/images/icons/icon_video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video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C3241">
        <w:rPr>
          <w:rFonts w:ascii="Arial" w:eastAsia="Times New Roman" w:hAnsi="Arial" w:cs="Arial"/>
          <w:color w:val="000000"/>
          <w:sz w:val="17"/>
          <w:szCs w:val="17"/>
        </w:rPr>
        <w:t>Saif bin Zayed Witnesses Endorsement of Abu Dhabi Declaration by Religious Leaders at Wahat Al Karama (Video: AETOSWire)</w:t>
      </w:r>
    </w:p>
    <w:p w:rsidR="00EC3241" w:rsidRPr="00EC3241" w:rsidRDefault="00EC3241" w:rsidP="00EC324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EC324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1057612C" wp14:editId="2B7B7E13">
            <wp:extent cx="1181100" cy="1371600"/>
            <wp:effectExtent l="0" t="0" r="0" b="0"/>
            <wp:docPr id="6" name="Picture 6" descr="https://mms.businesswire.com/media/newsItemId/pt/691700/3/Photo_1_-_Photo_AETOSWir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pt/691700/3/Photo_1_-_Photo_AETOSWir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3" w:history="1">
        <w:r w:rsidRPr="00EC324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03378637" wp14:editId="2557D180">
              <wp:extent cx="152400" cy="152400"/>
              <wp:effectExtent l="0" t="0" r="0" b="0"/>
              <wp:docPr id="7" name="Picture 7" descr="http://www.businesswire.com/images/icons/icon_photo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C3241">
        <w:rPr>
          <w:rFonts w:ascii="Arial" w:eastAsia="Times New Roman" w:hAnsi="Arial" w:cs="Arial"/>
          <w:color w:val="000000"/>
          <w:sz w:val="17"/>
          <w:szCs w:val="17"/>
        </w:rPr>
        <w:t>Saif bin Zayed, Khalifa bin Tahnoun, alongside religious and spiritual leaders in front of a memorial to express commitment to child protection (Photo: AETOSWire)</w:t>
      </w:r>
    </w:p>
    <w:p w:rsidR="00EC3241" w:rsidRPr="00EC3241" w:rsidRDefault="00EC3241" w:rsidP="00EC324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EC324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0424AC6C" wp14:editId="7D807FE6">
            <wp:extent cx="1371600" cy="381000"/>
            <wp:effectExtent l="0" t="0" r="0" b="0"/>
            <wp:docPr id="8" name="Picture 8" descr="https://mms.businesswire.com/media/newsItemId/pt/691165/3/Interfaith_Alliance_log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pt/691165/3/Interfaith_Alliance_log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7" w:history="1">
        <w:r w:rsidRPr="00EC324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0DF766CF" wp14:editId="2FC6AF28">
              <wp:extent cx="152400" cy="152400"/>
              <wp:effectExtent l="0" t="0" r="0" b="0"/>
              <wp:docPr id="9" name="Picture 9" descr="http://www.businesswire.com/images/icons/icon_logo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9" w:history="1">
        <w:r w:rsidRPr="00EC324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EC3241" w:rsidRPr="00EC3241" w:rsidRDefault="00EC3241" w:rsidP="00EC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 wp14:anchorId="672FC6D0" wp14:editId="11D686C4">
            <wp:extent cx="1038225" cy="352425"/>
            <wp:effectExtent l="0" t="0" r="9525" b="9525"/>
            <wp:docPr id="10" name="Picture 10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41" w:rsidRPr="00EC3241" w:rsidRDefault="00EC3241" w:rsidP="00EC324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3241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at:</w:t>
      </w:r>
      <w:r w:rsidRPr="00EC324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1" w:history="1">
        <w:r w:rsidRPr="00EC324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http://www.businesswire.com/news/home/20181120005836/pt</w:t>
        </w:r>
      </w:hyperlink>
    </w:p>
    <w:p w:rsidR="000E0599" w:rsidRDefault="000E0599">
      <w:bookmarkStart w:id="0" w:name="_GoBack"/>
      <w:bookmarkEnd w:id="0"/>
    </w:p>
    <w:sectPr w:rsidR="000E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41"/>
    <w:rsid w:val="000E0599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F2C4-155F-4B35-A467-220A5768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6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32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361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71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75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520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692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21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ecuritymedia.ae" TargetMode="External"/><Relationship Id="rId13" Type="http://schemas.openxmlformats.org/officeDocument/2006/relationships/hyperlink" Target="http://cts.businesswire.com/ct/CT?id=smartlink&amp;url=https%3A%2F%2Fplus.google.com%2F111953851120413906365&amp;esheet=51903004&amp;lan=pt-BR&amp;anchor=Google+%2B&amp;index=6&amp;md5=0b5fb9935a19a7d265fd992c1957043e" TargetMode="External"/><Relationship Id="rId18" Type="http://schemas.openxmlformats.org/officeDocument/2006/relationships/hyperlink" Target="https://mms.businesswire.com/media/newsItemId/pt/691701/2/72_Video+-+Interfaith+Alliance+-+MoI_Custom.jpg" TargetMode="External"/><Relationship Id="rId26" Type="http://schemas.openxmlformats.org/officeDocument/2006/relationships/hyperlink" Target="https://mms.businesswire.com/media/newsItemId/pt/691165/4/Interfaith_Alliance_log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pt/691700/4/Photo_1_-_Photo_AETOSWire.jpg" TargetMode="External"/><Relationship Id="rId7" Type="http://schemas.openxmlformats.org/officeDocument/2006/relationships/hyperlink" Target="http://cts.businesswire.com/ct/CT?id=smartlink&amp;url=https%3A%2F%2Fwww.aetoswire.com%2Fnews%2F7474%2Fen&amp;esheet=51903004&amp;newsitemid=0&amp;lan=pt-BR&amp;anchor=AETOSWire&amp;index=1&amp;md5=bd092722f4df29a2b06a2f87d4b0a1d6" TargetMode="External"/><Relationship Id="rId12" Type="http://schemas.openxmlformats.org/officeDocument/2006/relationships/hyperlink" Target="http://cts.businesswire.com/ct/CT?id=smartlink&amp;url=https%3A%2F%2Fwww.instagram.com%2Fmoiuae%2F&amp;esheet=51903004&amp;lan=pt-BR&amp;anchor=Instagram&amp;index=5&amp;md5=f63b33a0e25c6851db1a911f49fe348d" TargetMode="External"/><Relationship Id="rId17" Type="http://schemas.openxmlformats.org/officeDocument/2006/relationships/hyperlink" Target="https://mms.businesswire.com/media/newsItemId/pt/691705/2/72_Interfaith+Forum+day2+-+Press+Video+-+AETOSWire_Custom.jpg" TargetMode="External"/><Relationship Id="rId25" Type="http://schemas.openxmlformats.org/officeDocument/2006/relationships/hyperlink" Target="https://mms.businesswire.com/media/newsItemId/pt/691700/4/Photo_1_-_Photo_AETOSWire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20" Type="http://schemas.openxmlformats.org/officeDocument/2006/relationships/hyperlink" Target="https://mms.businesswire.com/media/newsItemId/pt/691701/2/72_Video+-+Interfaith+Alliance+-+MoI_Custom.jpg" TargetMode="External"/><Relationship Id="rId29" Type="http://schemas.openxmlformats.org/officeDocument/2006/relationships/hyperlink" Target="https://mms.businesswire.com/media/newsItemId/pt/691165/4/Interfaith_Alliance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://cts.businesswire.com/ct/CT?id=smartlink&amp;url=https%3A%2F%2Fwww.youtube.com%2Fuser%2Ftheabudhabipolice&amp;esheet=51903004&amp;lan=pt-BR&amp;anchor=YouTube&amp;index=4&amp;md5=37df7d30591e85fefc7323d600873099" TargetMode="External"/><Relationship Id="rId24" Type="http://schemas.openxmlformats.org/officeDocument/2006/relationships/image" Target="media/image4.gi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pt/691705/2/72_Interfaith+Forum+day2+-+Press+Video+-+AETOSWire_Custom.jpg" TargetMode="External"/><Relationship Id="rId23" Type="http://schemas.openxmlformats.org/officeDocument/2006/relationships/hyperlink" Target="https://mms.businesswire.com/media/newsItemId/pt/691700/4/Photo_1_-_Photo_AETOSWire.jpg" TargetMode="External"/><Relationship Id="rId28" Type="http://schemas.openxmlformats.org/officeDocument/2006/relationships/image" Target="media/image5.gif"/><Relationship Id="rId10" Type="http://schemas.openxmlformats.org/officeDocument/2006/relationships/hyperlink" Target="http://cts.businesswire.com/ct/CT?id=smartlink&amp;url=https%3A%2F%2Fwww.facebook.com%2FMOIUAE%2F&amp;esheet=51903004&amp;lan=pt-BR&amp;anchor=Facebook&amp;index=3&amp;md5=22bdf2dbd8ef9075d08a05913895ed7a" TargetMode="External"/><Relationship Id="rId19" Type="http://schemas.openxmlformats.org/officeDocument/2006/relationships/hyperlink" Target="https://mms.businesswire.com/media/newsItemId/pt/691701/2/72_Video+-+Interfaith+Alliance+-+MoI_Custom.jpg" TargetMode="External"/><Relationship Id="rId31" Type="http://schemas.openxmlformats.org/officeDocument/2006/relationships/hyperlink" Target="http://www.businesswire.com/news/home/20181120005836/pt" TargetMode="External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://cts.businesswire.com/ct/CT?id=smartlink&amp;url=https%3A%2F%2Ftwitter.com%2Fmoiuae&amp;esheet=51903004&amp;lan=pt-BR&amp;anchor=Twitter&amp;index=2&amp;md5=450d6b6c565538000a774a8d509f384e" TargetMode="External"/><Relationship Id="rId14" Type="http://schemas.openxmlformats.org/officeDocument/2006/relationships/hyperlink" Target="https://mms.businesswire.com/media/newsItemId/pt/691705/2/72_Interfaith+Forum+day2+-+Press+Video+-+AETOSWire_Custom.jpg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mms.businesswire.com/media/newsItemId/pt/691165/4/Interfaith_Alliance_logo.jpg" TargetMode="External"/><Relationship Id="rId3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Brentlinger</dc:creator>
  <cp:keywords/>
  <dc:description/>
  <cp:lastModifiedBy>Jen Brentlinger</cp:lastModifiedBy>
  <cp:revision>1</cp:revision>
  <dcterms:created xsi:type="dcterms:W3CDTF">2018-11-21T04:19:00Z</dcterms:created>
  <dcterms:modified xsi:type="dcterms:W3CDTF">2018-11-21T04:19:00Z</dcterms:modified>
</cp:coreProperties>
</file>